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bookmarkStart w:id="0" w:name="_GoBack"/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bookmarkEnd w:id="0"/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354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业务员的授权书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专用耗材：有□无□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可否独立收费：可□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请提供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专用耗材或试剂的产品注册证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销售记录： 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 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20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    万元/台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（须与所提供的发票一致）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设备基本情况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品牌及型号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质保期满后每年的维保价格（单位：万元）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产品完整配置清单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  <w:t>备注：须提供近三年内三份以上采购合同（含配置清单）复印件或发票复印件或中标通知书复印件</w:t>
      </w: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NGVjMDA1ZDBkOWQzYzgwMmM0MTRiM2IzZWE1YTc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BA1170E"/>
    <w:rsid w:val="2BDE037F"/>
    <w:rsid w:val="30715448"/>
    <w:rsid w:val="367023D8"/>
    <w:rsid w:val="38BB7D21"/>
    <w:rsid w:val="466A2769"/>
    <w:rsid w:val="477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783</Words>
  <Characters>792</Characters>
  <Lines>6</Lines>
  <Paragraphs>1</Paragraphs>
  <TotalTime>0</TotalTime>
  <ScaleCrop>false</ScaleCrop>
  <LinksUpToDate>false</LinksUpToDate>
  <CharactersWithSpaces>1100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谁言笑</cp:lastModifiedBy>
  <dcterms:modified xsi:type="dcterms:W3CDTF">2023-03-30T08:12:27Z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C8F6B2DA09E44D5792490CC8673E627B</vt:lpwstr>
  </property>
</Properties>
</file>