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50" w:lineRule="exact"/>
        <w:jc w:val="center"/>
        <w:rPr>
          <w:rFonts w:hint="eastAsia" w:ascii="Times New Roman" w:hAnsi="Times New Roman" w:eastAsia="方正小标宋简体" w:cs="Times New Roman"/>
          <w:kern w:val="0"/>
          <w:sz w:val="44"/>
          <w:szCs w:val="44"/>
          <w:lang w:val="en-US" w:eastAsia="zh-CN"/>
        </w:rPr>
      </w:pPr>
      <w:r>
        <w:rPr>
          <w:rFonts w:hint="eastAsia" w:ascii="Times New Roman" w:hAnsi="Times New Roman" w:eastAsia="方正小标宋简体" w:cs="Times New Roman"/>
          <w:kern w:val="0"/>
          <w:sz w:val="44"/>
          <w:szCs w:val="44"/>
          <w:lang w:val="en-US" w:eastAsia="zh-CN"/>
        </w:rPr>
        <w:t>广州市第十二人民医院</w:t>
      </w:r>
    </w:p>
    <w:p>
      <w:pPr>
        <w:snapToGrid w:val="0"/>
        <w:spacing w:line="550" w:lineRule="exact"/>
        <w:jc w:val="center"/>
        <w:rPr>
          <w:rFonts w:hint="eastAsia" w:ascii="Times New Roman" w:hAnsi="Times New Roman" w:eastAsia="方正小标宋简体" w:cs="Times New Roman"/>
          <w:kern w:val="0"/>
          <w:sz w:val="44"/>
          <w:szCs w:val="44"/>
        </w:rPr>
      </w:pPr>
      <w:r>
        <w:rPr>
          <w:rFonts w:hint="eastAsia" w:ascii="Times New Roman" w:hAnsi="Times New Roman" w:eastAsia="方正小标宋简体" w:cs="Times New Roman"/>
          <w:kern w:val="0"/>
          <w:sz w:val="44"/>
          <w:szCs w:val="44"/>
          <w:lang w:val="en-US" w:eastAsia="zh-CN"/>
        </w:rPr>
        <w:t>审计服务项目</w:t>
      </w:r>
      <w:r>
        <w:rPr>
          <w:rFonts w:hint="eastAsia" w:ascii="Times New Roman" w:hAnsi="Times New Roman" w:eastAsia="方正小标宋简体" w:cs="Times New Roman"/>
          <w:kern w:val="0"/>
          <w:sz w:val="44"/>
          <w:szCs w:val="44"/>
        </w:rPr>
        <w:t>需求</w:t>
      </w:r>
    </w:p>
    <w:p>
      <w:pPr>
        <w:snapToGrid w:val="0"/>
        <w:spacing w:line="550" w:lineRule="exact"/>
        <w:jc w:val="center"/>
        <w:rPr>
          <w:rFonts w:hint="eastAsia" w:ascii="Times New Roman" w:hAnsi="Times New Roman" w:eastAsia="方正小标宋简体" w:cs="Times New Roman"/>
          <w:kern w:val="0"/>
          <w:sz w:val="44"/>
          <w:szCs w:val="44"/>
        </w:rPr>
      </w:pPr>
    </w:p>
    <w:p>
      <w:pPr>
        <w:numPr>
          <w:ilvl w:val="0"/>
          <w:numId w:val="1"/>
        </w:numPr>
        <w:tabs>
          <w:tab w:val="left" w:pos="5556"/>
        </w:tabs>
        <w:snapToGrid w:val="0"/>
        <w:spacing w:line="550" w:lineRule="exact"/>
        <w:ind w:firstLine="640" w:firstLineChars="200"/>
        <w:rPr>
          <w:rFonts w:hint="eastAsia" w:ascii="黑体" w:hAnsi="Times New Roman" w:eastAsia="黑体" w:cs="Times New Roman"/>
          <w:sz w:val="32"/>
          <w:szCs w:val="32"/>
          <w:lang w:eastAsia="zh-CN"/>
        </w:rPr>
      </w:pPr>
      <w:r>
        <w:rPr>
          <w:rFonts w:hint="eastAsia" w:ascii="黑体" w:hAnsi="Times New Roman" w:eastAsia="黑体" w:cs="Times New Roman"/>
          <w:sz w:val="32"/>
          <w:szCs w:val="32"/>
          <w:lang w:eastAsia="zh-CN"/>
        </w:rPr>
        <w:t>供应商资格和服务要求</w:t>
      </w:r>
    </w:p>
    <w:p>
      <w:pPr>
        <w:keepNext w:val="0"/>
        <w:keepLines w:val="0"/>
        <w:pageBreakBefore w:val="0"/>
        <w:widowControl w:val="0"/>
        <w:numPr>
          <w:ilvl w:val="0"/>
          <w:numId w:val="0"/>
        </w:numPr>
        <w:tabs>
          <w:tab w:val="left" w:pos="5556"/>
        </w:tabs>
        <w:kinsoku/>
        <w:wordWrap/>
        <w:overflowPunct/>
        <w:topLinePunct w:val="0"/>
        <w:autoSpaceDE/>
        <w:autoSpaceDN/>
        <w:bidi w:val="0"/>
        <w:adjustRightInd/>
        <w:snapToGrid w:val="0"/>
        <w:spacing w:line="55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1.1资格要求</w:t>
      </w:r>
    </w:p>
    <w:p>
      <w:pPr>
        <w:keepNext w:val="0"/>
        <w:keepLines w:val="0"/>
        <w:pageBreakBefore w:val="0"/>
        <w:widowControl w:val="0"/>
        <w:numPr>
          <w:ilvl w:val="0"/>
          <w:numId w:val="0"/>
        </w:numPr>
        <w:tabs>
          <w:tab w:val="left" w:pos="5556"/>
        </w:tabs>
        <w:kinsoku/>
        <w:wordWrap/>
        <w:overflowPunct/>
        <w:topLinePunct w:val="0"/>
        <w:autoSpaceDE/>
        <w:autoSpaceDN/>
        <w:bidi w:val="0"/>
        <w:adjustRightInd/>
        <w:snapToGrid w:val="0"/>
        <w:spacing w:line="55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1.具备《</w:t>
      </w:r>
      <w:r>
        <w:rPr>
          <w:rFonts w:hint="eastAsia" w:ascii="仿宋" w:hAnsi="仿宋" w:eastAsia="仿宋" w:cs="仿宋"/>
          <w:sz w:val="32"/>
          <w:szCs w:val="32"/>
          <w:lang w:eastAsia="zh-CN"/>
        </w:rPr>
        <w:t>中华人民共和国</w:t>
      </w:r>
      <w:r>
        <w:rPr>
          <w:rFonts w:hint="eastAsia" w:ascii="仿宋" w:hAnsi="仿宋" w:eastAsia="仿宋" w:cs="仿宋"/>
          <w:sz w:val="32"/>
          <w:szCs w:val="32"/>
        </w:rPr>
        <w:t>政府采购法》第二十二条规定的条件。</w:t>
      </w:r>
    </w:p>
    <w:p>
      <w:pPr>
        <w:keepNext w:val="0"/>
        <w:keepLines w:val="0"/>
        <w:pageBreakBefore w:val="0"/>
        <w:widowControl w:val="0"/>
        <w:numPr>
          <w:ilvl w:val="0"/>
          <w:numId w:val="0"/>
        </w:numPr>
        <w:tabs>
          <w:tab w:val="left" w:pos="5556"/>
        </w:tabs>
        <w:kinsoku/>
        <w:wordWrap/>
        <w:overflowPunct/>
        <w:topLinePunct w:val="0"/>
        <w:autoSpaceDE/>
        <w:autoSpaceDN/>
        <w:bidi w:val="0"/>
        <w:adjustRightInd/>
        <w:snapToGrid w:val="0"/>
        <w:spacing w:line="55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2.必须是在中华人民共和国境内注册的具有独立承担民事责任能力的法人或其它组织。</w:t>
      </w:r>
    </w:p>
    <w:p>
      <w:pPr>
        <w:keepNext w:val="0"/>
        <w:keepLines w:val="0"/>
        <w:pageBreakBefore w:val="0"/>
        <w:widowControl w:val="0"/>
        <w:numPr>
          <w:ilvl w:val="0"/>
          <w:numId w:val="0"/>
        </w:numPr>
        <w:tabs>
          <w:tab w:val="left" w:pos="5556"/>
        </w:tabs>
        <w:kinsoku/>
        <w:wordWrap/>
        <w:overflowPunct/>
        <w:topLinePunct w:val="0"/>
        <w:autoSpaceDE/>
        <w:autoSpaceDN/>
        <w:bidi w:val="0"/>
        <w:adjustRightInd/>
        <w:snapToGrid w:val="0"/>
        <w:spacing w:line="55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3.营业执照经营范围：审计等相关内容经营范围。</w:t>
      </w:r>
    </w:p>
    <w:p>
      <w:pPr>
        <w:keepNext w:val="0"/>
        <w:keepLines w:val="0"/>
        <w:pageBreakBefore w:val="0"/>
        <w:widowControl w:val="0"/>
        <w:numPr>
          <w:ilvl w:val="0"/>
          <w:numId w:val="0"/>
        </w:numPr>
        <w:tabs>
          <w:tab w:val="left" w:pos="5556"/>
        </w:tabs>
        <w:kinsoku/>
        <w:wordWrap/>
        <w:overflowPunct/>
        <w:topLinePunct w:val="0"/>
        <w:autoSpaceDE/>
        <w:autoSpaceDN/>
        <w:bidi w:val="0"/>
        <w:adjustRightInd/>
        <w:snapToGrid w:val="0"/>
        <w:spacing w:line="55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4.须为广东省政府采购智慧云平台电子卖场审计服务定点服务供应商。</w:t>
      </w:r>
    </w:p>
    <w:p>
      <w:pPr>
        <w:keepNext w:val="0"/>
        <w:keepLines w:val="0"/>
        <w:pageBreakBefore w:val="0"/>
        <w:widowControl w:val="0"/>
        <w:numPr>
          <w:ilvl w:val="0"/>
          <w:numId w:val="0"/>
        </w:numPr>
        <w:tabs>
          <w:tab w:val="left" w:pos="5556"/>
        </w:tabs>
        <w:kinsoku/>
        <w:wordWrap/>
        <w:overflowPunct/>
        <w:topLinePunct w:val="0"/>
        <w:autoSpaceDE/>
        <w:autoSpaceDN/>
        <w:bidi w:val="0"/>
        <w:adjustRightInd/>
        <w:snapToGrid w:val="0"/>
        <w:spacing w:line="55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5.本项目不接受联合体。</w:t>
      </w:r>
    </w:p>
    <w:p>
      <w:pPr>
        <w:keepNext w:val="0"/>
        <w:keepLines w:val="0"/>
        <w:pageBreakBefore w:val="0"/>
        <w:widowControl w:val="0"/>
        <w:numPr>
          <w:ilvl w:val="0"/>
          <w:numId w:val="0"/>
        </w:numPr>
        <w:tabs>
          <w:tab w:val="left" w:pos="5556"/>
        </w:tabs>
        <w:kinsoku/>
        <w:wordWrap/>
        <w:overflowPunct/>
        <w:topLinePunct w:val="0"/>
        <w:autoSpaceDE/>
        <w:autoSpaceDN/>
        <w:bidi w:val="0"/>
        <w:adjustRightInd/>
        <w:snapToGrid w:val="0"/>
        <w:spacing w:line="55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1.2服务要求</w:t>
      </w:r>
    </w:p>
    <w:p>
      <w:pPr>
        <w:keepNext w:val="0"/>
        <w:keepLines w:val="0"/>
        <w:pageBreakBefore w:val="0"/>
        <w:widowControl w:val="0"/>
        <w:numPr>
          <w:ilvl w:val="0"/>
          <w:numId w:val="0"/>
        </w:numPr>
        <w:tabs>
          <w:tab w:val="left" w:pos="5556"/>
        </w:tabs>
        <w:kinsoku/>
        <w:wordWrap/>
        <w:overflowPunct/>
        <w:topLinePunct w:val="0"/>
        <w:autoSpaceDE/>
        <w:autoSpaceDN/>
        <w:bidi w:val="0"/>
        <w:adjustRightInd/>
        <w:snapToGrid w:val="0"/>
        <w:spacing w:line="55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供应商根据有关法律法规以及其他职业规范，对服务</w:t>
      </w:r>
      <w:r>
        <w:rPr>
          <w:rFonts w:hint="eastAsia" w:ascii="仿宋" w:hAnsi="仿宋" w:eastAsia="仿宋" w:cs="仿宋"/>
          <w:sz w:val="32"/>
          <w:szCs w:val="32"/>
          <w:lang w:eastAsia="zh-CN"/>
        </w:rPr>
        <w:t>范围</w:t>
      </w:r>
      <w:r>
        <w:rPr>
          <w:rFonts w:hint="eastAsia" w:ascii="仿宋" w:hAnsi="仿宋" w:eastAsia="仿宋" w:cs="仿宋"/>
          <w:sz w:val="32"/>
          <w:szCs w:val="32"/>
        </w:rPr>
        <w:t>进行审计和</w:t>
      </w:r>
      <w:r>
        <w:rPr>
          <w:rFonts w:hint="eastAsia" w:ascii="仿宋" w:hAnsi="仿宋" w:eastAsia="仿宋" w:cs="仿宋"/>
          <w:sz w:val="32"/>
          <w:szCs w:val="32"/>
          <w:lang w:eastAsia="zh-CN"/>
        </w:rPr>
        <w:t>评价</w:t>
      </w:r>
      <w:r>
        <w:rPr>
          <w:rFonts w:hint="eastAsia" w:ascii="仿宋" w:hAnsi="仿宋" w:eastAsia="仿宋" w:cs="仿宋"/>
          <w:sz w:val="32"/>
          <w:szCs w:val="32"/>
        </w:rPr>
        <w:t>，并出具相应项目审计报告。</w:t>
      </w:r>
    </w:p>
    <w:p>
      <w:pPr>
        <w:numPr>
          <w:ilvl w:val="0"/>
          <w:numId w:val="1"/>
        </w:numPr>
        <w:tabs>
          <w:tab w:val="left" w:pos="5556"/>
        </w:tabs>
        <w:snapToGrid w:val="0"/>
        <w:spacing w:line="550" w:lineRule="exact"/>
        <w:ind w:firstLine="640" w:firstLineChars="200"/>
        <w:rPr>
          <w:rFonts w:hint="eastAsia" w:ascii="黑体" w:hAnsi="Times New Roman" w:eastAsia="黑体" w:cs="Times New Roman"/>
          <w:sz w:val="32"/>
          <w:szCs w:val="32"/>
          <w:lang w:eastAsia="zh-CN"/>
        </w:rPr>
      </w:pPr>
      <w:r>
        <w:rPr>
          <w:rFonts w:hint="eastAsia" w:ascii="黑体" w:hAnsi="Times New Roman" w:eastAsia="黑体" w:cs="Times New Roman"/>
          <w:sz w:val="32"/>
          <w:szCs w:val="32"/>
          <w:lang w:eastAsia="zh-CN"/>
        </w:rPr>
        <w:t>审计服务内容</w:t>
      </w:r>
    </w:p>
    <w:p>
      <w:pPr>
        <w:keepNext w:val="0"/>
        <w:keepLines w:val="0"/>
        <w:pageBreakBefore w:val="0"/>
        <w:widowControl w:val="0"/>
        <w:numPr>
          <w:ilvl w:val="0"/>
          <w:numId w:val="0"/>
        </w:numPr>
        <w:tabs>
          <w:tab w:val="left" w:pos="5556"/>
        </w:tabs>
        <w:kinsoku/>
        <w:wordWrap/>
        <w:overflowPunct/>
        <w:topLinePunct w:val="0"/>
        <w:autoSpaceDE/>
        <w:autoSpaceDN/>
        <w:bidi w:val="0"/>
        <w:adjustRightInd/>
        <w:snapToGrid w:val="0"/>
        <w:spacing w:line="55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2.1 </w:t>
      </w:r>
      <w:r>
        <w:rPr>
          <w:rFonts w:hint="eastAsia" w:ascii="仿宋" w:hAnsi="仿宋" w:eastAsia="仿宋" w:cs="仿宋"/>
          <w:sz w:val="32"/>
          <w:szCs w:val="32"/>
        </w:rPr>
        <w:t>2022年度、2023年度采购管理审计</w:t>
      </w:r>
    </w:p>
    <w:p>
      <w:pPr>
        <w:keepNext w:val="0"/>
        <w:keepLines w:val="0"/>
        <w:pageBreakBefore w:val="0"/>
        <w:widowControl w:val="0"/>
        <w:numPr>
          <w:ilvl w:val="0"/>
          <w:numId w:val="0"/>
        </w:numPr>
        <w:tabs>
          <w:tab w:val="left" w:pos="5556"/>
        </w:tabs>
        <w:kinsoku/>
        <w:wordWrap/>
        <w:overflowPunct/>
        <w:topLinePunct w:val="0"/>
        <w:autoSpaceDE/>
        <w:autoSpaceDN/>
        <w:bidi w:val="0"/>
        <w:adjustRightInd/>
        <w:snapToGrid w:val="0"/>
        <w:spacing w:line="55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为促进医院进一步加强采购管理，避免潜在管理风险，我院拟开展2022年度、2023年采购管理审计，重点关注和评价医院采购管理制度、归口管理、岗位设置及药品、耗材、医疗设备、信息化建设、委外服务、基本建设和维修工程等项目采购全流程管理情况</w:t>
      </w:r>
      <w:r>
        <w:rPr>
          <w:rFonts w:hint="eastAsia" w:ascii="仿宋" w:hAnsi="仿宋" w:eastAsia="仿宋" w:cs="仿宋"/>
          <w:sz w:val="32"/>
          <w:szCs w:val="32"/>
          <w:lang w:eastAsia="zh-CN"/>
        </w:rPr>
        <w:t>及</w:t>
      </w:r>
      <w:r>
        <w:rPr>
          <w:rFonts w:hint="eastAsia" w:ascii="仿宋" w:hAnsi="仿宋" w:eastAsia="仿宋" w:cs="仿宋"/>
          <w:sz w:val="32"/>
          <w:szCs w:val="32"/>
        </w:rPr>
        <w:t>出具审计报告</w:t>
      </w:r>
      <w:r>
        <w:rPr>
          <w:rFonts w:hint="eastAsia" w:ascii="仿宋" w:hAnsi="仿宋" w:eastAsia="仿宋" w:cs="仿宋"/>
          <w:sz w:val="32"/>
          <w:szCs w:val="32"/>
          <w:lang w:eastAsia="zh-CN"/>
        </w:rPr>
        <w:t>。</w:t>
      </w:r>
      <w:r>
        <w:rPr>
          <w:rFonts w:hint="eastAsia" w:ascii="仿宋" w:hAnsi="仿宋" w:eastAsia="仿宋" w:cs="仿宋"/>
          <w:sz w:val="32"/>
          <w:szCs w:val="32"/>
        </w:rPr>
        <w:t>其中按要求于2024年5月30日前对医院指定</w:t>
      </w:r>
      <w:r>
        <w:rPr>
          <w:rFonts w:hint="eastAsia" w:ascii="仿宋" w:hAnsi="仿宋" w:eastAsia="仿宋" w:cs="仿宋"/>
          <w:sz w:val="32"/>
          <w:szCs w:val="32"/>
          <w:lang w:eastAsia="zh-CN"/>
        </w:rPr>
        <w:t>的</w:t>
      </w:r>
      <w:r>
        <w:rPr>
          <w:rFonts w:hint="eastAsia" w:ascii="仿宋" w:hAnsi="仿宋" w:eastAsia="仿宋" w:cs="仿宋"/>
          <w:sz w:val="32"/>
          <w:szCs w:val="32"/>
        </w:rPr>
        <w:t>3个委外服务项目开展审查及单独出具审计报告。</w:t>
      </w:r>
    </w:p>
    <w:p>
      <w:pPr>
        <w:keepNext w:val="0"/>
        <w:keepLines w:val="0"/>
        <w:pageBreakBefore w:val="0"/>
        <w:widowControl w:val="0"/>
        <w:numPr>
          <w:ilvl w:val="0"/>
          <w:numId w:val="0"/>
        </w:numPr>
        <w:tabs>
          <w:tab w:val="left" w:pos="5556"/>
        </w:tabs>
        <w:kinsoku/>
        <w:wordWrap/>
        <w:overflowPunct/>
        <w:topLinePunct w:val="0"/>
        <w:autoSpaceDE/>
        <w:autoSpaceDN/>
        <w:bidi w:val="0"/>
        <w:adjustRightInd/>
        <w:snapToGrid w:val="0"/>
        <w:spacing w:line="55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 xml:space="preserve">2 </w:t>
      </w:r>
      <w:r>
        <w:rPr>
          <w:rFonts w:hint="eastAsia" w:ascii="仿宋" w:hAnsi="仿宋" w:eastAsia="仿宋" w:cs="仿宋"/>
          <w:sz w:val="32"/>
          <w:szCs w:val="32"/>
        </w:rPr>
        <w:t>2023年</w:t>
      </w:r>
      <w:r>
        <w:rPr>
          <w:rFonts w:hint="eastAsia" w:ascii="仿宋" w:hAnsi="仿宋" w:eastAsia="仿宋" w:cs="仿宋"/>
          <w:sz w:val="32"/>
          <w:szCs w:val="32"/>
          <w:lang w:eastAsia="zh-CN"/>
        </w:rPr>
        <w:t>度</w:t>
      </w:r>
      <w:r>
        <w:rPr>
          <w:rFonts w:hint="eastAsia" w:ascii="仿宋" w:hAnsi="仿宋" w:eastAsia="仿宋" w:cs="仿宋"/>
          <w:sz w:val="32"/>
          <w:szCs w:val="32"/>
        </w:rPr>
        <w:t>内部控制风险评估</w:t>
      </w:r>
    </w:p>
    <w:p>
      <w:pPr>
        <w:keepNext w:val="0"/>
        <w:keepLines w:val="0"/>
        <w:pageBreakBefore w:val="0"/>
        <w:widowControl w:val="0"/>
        <w:numPr>
          <w:ilvl w:val="0"/>
          <w:numId w:val="0"/>
        </w:numPr>
        <w:tabs>
          <w:tab w:val="left" w:pos="5556"/>
        </w:tabs>
        <w:kinsoku/>
        <w:wordWrap/>
        <w:overflowPunct/>
        <w:topLinePunct w:val="0"/>
        <w:autoSpaceDE/>
        <w:autoSpaceDN/>
        <w:bidi w:val="0"/>
        <w:adjustRightInd/>
        <w:snapToGrid w:val="0"/>
        <w:spacing w:line="55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根据《公立医院内部控制管理办法》（国卫财发【2020】31号）等文件规定，开展医院2023年度内部控制风险评估，</w:t>
      </w:r>
      <w:r>
        <w:rPr>
          <w:rFonts w:hint="eastAsia" w:ascii="仿宋" w:hAnsi="仿宋" w:eastAsia="仿宋" w:cs="仿宋"/>
          <w:sz w:val="32"/>
          <w:szCs w:val="32"/>
          <w:lang w:eastAsia="zh-CN"/>
        </w:rPr>
        <w:t>拟</w:t>
      </w:r>
      <w:r>
        <w:rPr>
          <w:rFonts w:hint="eastAsia" w:ascii="仿宋" w:hAnsi="仿宋" w:eastAsia="仿宋" w:cs="仿宋"/>
          <w:sz w:val="32"/>
          <w:szCs w:val="32"/>
        </w:rPr>
        <w:t>对单位层面及12个业务层面梳理医院相关管理制度，对标分析，评估单位经济活动及相关业务活动存在的风险，确定相应的风险承受度及提出对应的风险应对策略措施</w:t>
      </w:r>
      <w:r>
        <w:rPr>
          <w:rFonts w:hint="eastAsia" w:ascii="仿宋" w:hAnsi="仿宋" w:eastAsia="仿宋" w:cs="仿宋"/>
          <w:sz w:val="32"/>
          <w:szCs w:val="32"/>
          <w:lang w:eastAsia="zh-CN"/>
        </w:rPr>
        <w:t>，出具风险评估报告</w:t>
      </w:r>
      <w:r>
        <w:rPr>
          <w:rFonts w:hint="eastAsia" w:ascii="仿宋" w:hAnsi="仿宋" w:eastAsia="仿宋" w:cs="仿宋"/>
          <w:sz w:val="32"/>
          <w:szCs w:val="32"/>
        </w:rPr>
        <w:t>。</w:t>
      </w:r>
    </w:p>
    <w:p>
      <w:pPr>
        <w:keepNext w:val="0"/>
        <w:keepLines w:val="0"/>
        <w:pageBreakBefore w:val="0"/>
        <w:widowControl w:val="0"/>
        <w:numPr>
          <w:ilvl w:val="0"/>
          <w:numId w:val="0"/>
        </w:numPr>
        <w:tabs>
          <w:tab w:val="left" w:pos="5556"/>
        </w:tabs>
        <w:kinsoku/>
        <w:wordWrap/>
        <w:overflowPunct/>
        <w:topLinePunct w:val="0"/>
        <w:autoSpaceDE/>
        <w:autoSpaceDN/>
        <w:bidi w:val="0"/>
        <w:adjustRightInd/>
        <w:snapToGrid w:val="0"/>
        <w:spacing w:line="55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.3</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合同服务期为双方签订合同之日起至2024年12月31日止，合同签订后，供应商按医院要求的各个具体时间段提供相应的服务成果。合同到期后，如审计项目正在实施或本合同约定的服务事项尚未完成的，供应商应继续履行合同义务，直到该项目完成。</w:t>
      </w:r>
    </w:p>
    <w:p>
      <w:pPr>
        <w:numPr>
          <w:ilvl w:val="0"/>
          <w:numId w:val="1"/>
        </w:numPr>
        <w:tabs>
          <w:tab w:val="left" w:pos="5556"/>
        </w:tabs>
        <w:snapToGrid w:val="0"/>
        <w:spacing w:line="550" w:lineRule="exact"/>
        <w:ind w:firstLine="640" w:firstLineChars="200"/>
        <w:rPr>
          <w:rFonts w:hint="eastAsia" w:ascii="黑体" w:hAnsi="Times New Roman" w:eastAsia="黑体" w:cs="Times New Roman"/>
          <w:sz w:val="32"/>
          <w:szCs w:val="32"/>
          <w:lang w:eastAsia="zh-CN"/>
        </w:rPr>
      </w:pPr>
      <w:bookmarkStart w:id="0" w:name="_Toc1998"/>
      <w:r>
        <w:rPr>
          <w:rFonts w:hint="eastAsia" w:ascii="黑体" w:hAnsi="Times New Roman" w:eastAsia="黑体" w:cs="Times New Roman"/>
          <w:sz w:val="32"/>
          <w:szCs w:val="32"/>
          <w:lang w:eastAsia="zh-CN"/>
        </w:rPr>
        <w:t>审计服务预算</w:t>
      </w:r>
      <w:bookmarkEnd w:id="0"/>
    </w:p>
    <w:p>
      <w:pPr>
        <w:keepNext w:val="0"/>
        <w:keepLines w:val="0"/>
        <w:pageBreakBefore w:val="0"/>
        <w:widowControl w:val="0"/>
        <w:numPr>
          <w:ilvl w:val="0"/>
          <w:numId w:val="0"/>
        </w:numPr>
        <w:tabs>
          <w:tab w:val="left" w:pos="5556"/>
        </w:tabs>
        <w:kinsoku/>
        <w:wordWrap/>
        <w:overflowPunct/>
        <w:topLinePunct w:val="0"/>
        <w:autoSpaceDE/>
        <w:autoSpaceDN/>
        <w:bidi w:val="0"/>
        <w:adjustRightInd/>
        <w:snapToGrid w:val="0"/>
        <w:spacing w:line="55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结合市场调研情况后确定预算价最高限额，最终将在广东省政府采购智慧云平台上完成采购，实际采购以云平台采购计划为准。</w:t>
      </w:r>
    </w:p>
    <w:p>
      <w:pPr>
        <w:numPr>
          <w:ilvl w:val="0"/>
          <w:numId w:val="1"/>
        </w:numPr>
        <w:tabs>
          <w:tab w:val="left" w:pos="5556"/>
        </w:tabs>
        <w:snapToGrid w:val="0"/>
        <w:spacing w:line="550" w:lineRule="exact"/>
        <w:ind w:firstLine="640" w:firstLineChars="200"/>
        <w:rPr>
          <w:rFonts w:hint="eastAsia" w:ascii="黑体" w:hAnsi="Times New Roman" w:eastAsia="黑体" w:cs="Times New Roman"/>
          <w:sz w:val="32"/>
          <w:szCs w:val="32"/>
          <w:lang w:eastAsia="zh-CN"/>
        </w:rPr>
      </w:pPr>
      <w:r>
        <w:rPr>
          <w:rFonts w:hint="eastAsia" w:ascii="黑体" w:hAnsi="Times New Roman" w:eastAsia="黑体" w:cs="Times New Roman"/>
          <w:sz w:val="32"/>
          <w:szCs w:val="32"/>
          <w:lang w:eastAsia="zh-CN"/>
        </w:rPr>
        <w:t>付款方式</w:t>
      </w:r>
    </w:p>
    <w:p>
      <w:pPr>
        <w:keepNext w:val="0"/>
        <w:keepLines w:val="0"/>
        <w:pageBreakBefore w:val="0"/>
        <w:widowControl w:val="0"/>
        <w:numPr>
          <w:ilvl w:val="0"/>
          <w:numId w:val="0"/>
        </w:numPr>
        <w:tabs>
          <w:tab w:val="left" w:pos="5556"/>
        </w:tabs>
        <w:kinsoku/>
        <w:wordWrap/>
        <w:overflowPunct/>
        <w:topLinePunct w:val="0"/>
        <w:autoSpaceDE/>
        <w:autoSpaceDN/>
        <w:bidi w:val="0"/>
        <w:adjustRightInd/>
        <w:snapToGrid w:val="0"/>
        <w:spacing w:line="55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4.1</w:t>
      </w:r>
      <w:r>
        <w:rPr>
          <w:rFonts w:hint="eastAsia" w:ascii="仿宋" w:hAnsi="仿宋" w:eastAsia="仿宋" w:cs="仿宋"/>
          <w:sz w:val="32"/>
          <w:szCs w:val="32"/>
          <w:lang w:eastAsia="zh-CN"/>
        </w:rPr>
        <w:t>合同签订生效后，供应商</w:t>
      </w:r>
      <w:r>
        <w:rPr>
          <w:rFonts w:hint="eastAsia" w:ascii="仿宋" w:hAnsi="仿宋" w:eastAsia="仿宋" w:cs="仿宋"/>
          <w:sz w:val="32"/>
          <w:szCs w:val="32"/>
        </w:rPr>
        <w:t>提供项目审计方案及有效的等额增值税普通发票，</w:t>
      </w:r>
      <w:r>
        <w:rPr>
          <w:rFonts w:hint="eastAsia" w:ascii="仿宋" w:hAnsi="仿宋" w:eastAsia="仿宋" w:cs="仿宋"/>
          <w:sz w:val="32"/>
          <w:szCs w:val="32"/>
          <w:lang w:eastAsia="zh-CN"/>
        </w:rPr>
        <w:t>采购人经审核无误后于</w:t>
      </w:r>
      <w:r>
        <w:rPr>
          <w:rFonts w:hint="eastAsia" w:ascii="仿宋" w:hAnsi="仿宋" w:eastAsia="仿宋" w:cs="仿宋"/>
          <w:sz w:val="32"/>
          <w:szCs w:val="32"/>
          <w:lang w:val="en-US" w:eastAsia="zh-CN"/>
        </w:rPr>
        <w:t>10</w:t>
      </w:r>
      <w:r>
        <w:rPr>
          <w:rFonts w:hint="eastAsia" w:ascii="仿宋" w:hAnsi="仿宋" w:eastAsia="仿宋" w:cs="仿宋"/>
          <w:sz w:val="32"/>
          <w:szCs w:val="32"/>
        </w:rPr>
        <w:t>个工作日内</w:t>
      </w:r>
      <w:r>
        <w:rPr>
          <w:rFonts w:hint="eastAsia" w:ascii="仿宋" w:hAnsi="仿宋" w:eastAsia="仿宋" w:cs="仿宋"/>
          <w:sz w:val="32"/>
          <w:szCs w:val="32"/>
          <w:lang w:eastAsia="zh-CN"/>
        </w:rPr>
        <w:t>办理</w:t>
      </w:r>
      <w:r>
        <w:rPr>
          <w:rFonts w:hint="eastAsia" w:ascii="仿宋" w:hAnsi="仿宋" w:eastAsia="仿宋" w:cs="仿宋"/>
          <w:sz w:val="32"/>
          <w:szCs w:val="32"/>
        </w:rPr>
        <w:t>合同金额30%</w:t>
      </w:r>
      <w:r>
        <w:rPr>
          <w:rFonts w:hint="eastAsia" w:ascii="仿宋" w:hAnsi="仿宋" w:eastAsia="仿宋" w:cs="仿宋"/>
          <w:sz w:val="32"/>
          <w:szCs w:val="32"/>
          <w:lang w:eastAsia="zh-CN"/>
        </w:rPr>
        <w:t>的</w:t>
      </w:r>
      <w:r>
        <w:rPr>
          <w:rFonts w:hint="eastAsia" w:ascii="仿宋" w:hAnsi="仿宋" w:eastAsia="仿宋" w:cs="仿宋"/>
          <w:sz w:val="32"/>
          <w:szCs w:val="32"/>
        </w:rPr>
        <w:t>支付</w:t>
      </w:r>
      <w:r>
        <w:rPr>
          <w:rFonts w:hint="eastAsia" w:ascii="仿宋" w:hAnsi="仿宋" w:eastAsia="仿宋" w:cs="仿宋"/>
          <w:sz w:val="32"/>
          <w:szCs w:val="32"/>
          <w:lang w:eastAsia="zh-CN"/>
        </w:rPr>
        <w:t>手续</w:t>
      </w:r>
      <w:r>
        <w:rPr>
          <w:rFonts w:hint="eastAsia" w:ascii="仿宋" w:hAnsi="仿宋" w:eastAsia="仿宋" w:cs="仿宋"/>
          <w:sz w:val="32"/>
          <w:szCs w:val="32"/>
        </w:rPr>
        <w:t>。</w:t>
      </w:r>
    </w:p>
    <w:p>
      <w:pPr>
        <w:keepNext w:val="0"/>
        <w:keepLines w:val="0"/>
        <w:pageBreakBefore w:val="0"/>
        <w:widowControl w:val="0"/>
        <w:numPr>
          <w:ilvl w:val="0"/>
          <w:numId w:val="0"/>
        </w:numPr>
        <w:tabs>
          <w:tab w:val="left" w:pos="5556"/>
        </w:tabs>
        <w:kinsoku/>
        <w:wordWrap/>
        <w:overflowPunct/>
        <w:topLinePunct w:val="0"/>
        <w:autoSpaceDE/>
        <w:autoSpaceDN/>
        <w:bidi w:val="0"/>
        <w:adjustRightInd/>
        <w:snapToGrid w:val="0"/>
        <w:spacing w:line="55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4.2</w:t>
      </w:r>
      <w:r>
        <w:rPr>
          <w:rFonts w:hint="eastAsia" w:ascii="仿宋" w:hAnsi="仿宋" w:eastAsia="仿宋" w:cs="仿宋"/>
          <w:sz w:val="32"/>
          <w:szCs w:val="32"/>
          <w:lang w:eastAsia="zh-CN"/>
        </w:rPr>
        <w:t>供应商</w:t>
      </w:r>
      <w:r>
        <w:rPr>
          <w:rFonts w:hint="eastAsia" w:ascii="仿宋" w:hAnsi="仿宋" w:eastAsia="仿宋" w:cs="仿宋"/>
          <w:sz w:val="32"/>
          <w:szCs w:val="32"/>
        </w:rPr>
        <w:t>出具《审计报告》正式稿，</w:t>
      </w:r>
      <w:bookmarkStart w:id="1" w:name="_GoBack"/>
      <w:bookmarkEnd w:id="1"/>
      <w:r>
        <w:rPr>
          <w:rFonts w:hint="eastAsia" w:ascii="仿宋" w:hAnsi="仿宋" w:eastAsia="仿宋" w:cs="仿宋"/>
          <w:sz w:val="32"/>
          <w:szCs w:val="32"/>
        </w:rPr>
        <w:t>及相关审计档案资料后</w:t>
      </w:r>
      <w:r>
        <w:rPr>
          <w:rFonts w:hint="eastAsia" w:ascii="仿宋" w:hAnsi="仿宋" w:eastAsia="仿宋" w:cs="仿宋"/>
          <w:sz w:val="32"/>
          <w:szCs w:val="32"/>
          <w:lang w:eastAsia="zh-CN"/>
        </w:rPr>
        <w:t>（包括但不限于审计工作底稿、审计证据等）</w:t>
      </w:r>
      <w:r>
        <w:rPr>
          <w:rFonts w:hint="eastAsia" w:ascii="仿宋" w:hAnsi="仿宋" w:eastAsia="仿宋" w:cs="仿宋"/>
          <w:sz w:val="32"/>
          <w:szCs w:val="32"/>
        </w:rPr>
        <w:t>，提交请款申请函和有效的等额增值税普通发票，采购人经审核无误后于10个工作日内办理合同金额</w:t>
      </w:r>
      <w:r>
        <w:rPr>
          <w:rFonts w:hint="eastAsia" w:ascii="仿宋" w:hAnsi="仿宋" w:eastAsia="仿宋" w:cs="仿宋"/>
          <w:sz w:val="32"/>
          <w:szCs w:val="32"/>
          <w:lang w:val="en-US" w:eastAsia="zh-CN"/>
        </w:rPr>
        <w:t>7</w:t>
      </w:r>
      <w:r>
        <w:rPr>
          <w:rFonts w:hint="eastAsia" w:ascii="仿宋" w:hAnsi="仿宋" w:eastAsia="仿宋" w:cs="仿宋"/>
          <w:sz w:val="32"/>
          <w:szCs w:val="32"/>
        </w:rPr>
        <w:t>0%</w:t>
      </w:r>
      <w:r>
        <w:rPr>
          <w:rFonts w:hint="eastAsia" w:ascii="仿宋" w:hAnsi="仿宋" w:eastAsia="仿宋" w:cs="仿宋"/>
          <w:sz w:val="32"/>
          <w:szCs w:val="32"/>
          <w:lang w:eastAsia="zh-CN"/>
        </w:rPr>
        <w:t>的</w:t>
      </w:r>
      <w:r>
        <w:rPr>
          <w:rFonts w:hint="eastAsia" w:ascii="仿宋" w:hAnsi="仿宋" w:eastAsia="仿宋" w:cs="仿宋"/>
          <w:sz w:val="32"/>
          <w:szCs w:val="32"/>
        </w:rPr>
        <w:t>支付</w:t>
      </w:r>
      <w:r>
        <w:rPr>
          <w:rFonts w:hint="eastAsia" w:ascii="仿宋" w:hAnsi="仿宋" w:eastAsia="仿宋" w:cs="仿宋"/>
          <w:sz w:val="32"/>
          <w:szCs w:val="32"/>
          <w:lang w:eastAsia="zh-CN"/>
        </w:rPr>
        <w:t>手续</w:t>
      </w:r>
      <w:r>
        <w:rPr>
          <w:rFonts w:hint="eastAsia" w:ascii="仿宋" w:hAnsi="仿宋" w:eastAsia="仿宋" w:cs="仿宋"/>
          <w:sz w:val="32"/>
          <w:szCs w:val="32"/>
        </w:rPr>
        <w:t>。</w:t>
      </w:r>
    </w:p>
    <w:p>
      <w:pPr>
        <w:numPr>
          <w:ilvl w:val="0"/>
          <w:numId w:val="1"/>
        </w:numPr>
        <w:tabs>
          <w:tab w:val="left" w:pos="5556"/>
        </w:tabs>
        <w:snapToGrid w:val="0"/>
        <w:spacing w:line="550" w:lineRule="exact"/>
        <w:ind w:firstLine="640" w:firstLineChars="200"/>
        <w:rPr>
          <w:rFonts w:hint="eastAsia" w:ascii="黑体" w:hAnsi="Times New Roman" w:eastAsia="黑体" w:cs="Times New Roman"/>
          <w:sz w:val="32"/>
          <w:szCs w:val="32"/>
          <w:lang w:eastAsia="zh-CN"/>
        </w:rPr>
      </w:pPr>
      <w:r>
        <w:rPr>
          <w:rFonts w:hint="eastAsia" w:ascii="黑体" w:hAnsi="Times New Roman" w:eastAsia="黑体" w:cs="Times New Roman"/>
          <w:sz w:val="32"/>
          <w:szCs w:val="32"/>
          <w:lang w:eastAsia="zh-CN"/>
        </w:rPr>
        <w:t>其他相关要求</w:t>
      </w:r>
    </w:p>
    <w:p>
      <w:pPr>
        <w:keepNext w:val="0"/>
        <w:keepLines w:val="0"/>
        <w:pageBreakBefore w:val="0"/>
        <w:widowControl w:val="0"/>
        <w:numPr>
          <w:ilvl w:val="0"/>
          <w:numId w:val="0"/>
        </w:numPr>
        <w:tabs>
          <w:tab w:val="left" w:pos="5556"/>
        </w:tabs>
        <w:kinsoku/>
        <w:wordWrap/>
        <w:overflowPunct/>
        <w:topLinePunct w:val="0"/>
        <w:autoSpaceDE/>
        <w:autoSpaceDN/>
        <w:bidi w:val="0"/>
        <w:adjustRightInd/>
        <w:snapToGrid w:val="0"/>
        <w:spacing w:line="55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5.1审计人员配备要求</w:t>
      </w:r>
    </w:p>
    <w:p>
      <w:pPr>
        <w:keepNext w:val="0"/>
        <w:keepLines w:val="0"/>
        <w:pageBreakBefore w:val="0"/>
        <w:widowControl w:val="0"/>
        <w:numPr>
          <w:ilvl w:val="0"/>
          <w:numId w:val="0"/>
        </w:numPr>
        <w:tabs>
          <w:tab w:val="left" w:pos="5556"/>
        </w:tabs>
        <w:kinsoku/>
        <w:wordWrap/>
        <w:overflowPunct/>
        <w:topLinePunct w:val="0"/>
        <w:autoSpaceDE/>
        <w:autoSpaceDN/>
        <w:bidi w:val="0"/>
        <w:adjustRightInd/>
        <w:snapToGrid w:val="0"/>
        <w:spacing w:line="55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供应商应安排固定的审计组对我院项目进行审计，审计人员应胜任相应项目审计工作，所选派的专业人员审计期间非特殊原因不得调整，如因特殊情况确需作个别调整的，应提前7天报我院同意后才能调整，且保证调整后的专业人员其资历及水平不低于被调整人员。</w:t>
      </w:r>
    </w:p>
    <w:p>
      <w:pPr>
        <w:keepNext w:val="0"/>
        <w:keepLines w:val="0"/>
        <w:pageBreakBefore w:val="0"/>
        <w:widowControl w:val="0"/>
        <w:numPr>
          <w:ilvl w:val="0"/>
          <w:numId w:val="0"/>
        </w:numPr>
        <w:tabs>
          <w:tab w:val="left" w:pos="5556"/>
        </w:tabs>
        <w:kinsoku/>
        <w:wordWrap/>
        <w:overflowPunct/>
        <w:topLinePunct w:val="0"/>
        <w:autoSpaceDE/>
        <w:autoSpaceDN/>
        <w:bidi w:val="0"/>
        <w:adjustRightInd/>
        <w:snapToGrid w:val="0"/>
        <w:spacing w:line="55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我院</w:t>
      </w:r>
      <w:r>
        <w:rPr>
          <w:rFonts w:hint="eastAsia" w:ascii="仿宋" w:hAnsi="仿宋" w:eastAsia="仿宋" w:cs="仿宋"/>
          <w:sz w:val="32"/>
          <w:szCs w:val="32"/>
        </w:rPr>
        <w:t>可根据实际情况适时提供办公场所给</w:t>
      </w:r>
      <w:r>
        <w:rPr>
          <w:rFonts w:hint="eastAsia" w:ascii="仿宋" w:hAnsi="仿宋" w:eastAsia="仿宋" w:cs="仿宋"/>
          <w:sz w:val="32"/>
          <w:szCs w:val="32"/>
          <w:lang w:eastAsia="zh-CN"/>
        </w:rPr>
        <w:t>供应商</w:t>
      </w:r>
      <w:r>
        <w:rPr>
          <w:rFonts w:hint="eastAsia" w:ascii="仿宋" w:hAnsi="仿宋" w:eastAsia="仿宋" w:cs="仿宋"/>
          <w:sz w:val="32"/>
          <w:szCs w:val="32"/>
        </w:rPr>
        <w:t>，提高审计工作效率。如在项目任务紧急或配置人员达不到完成任务的情况下，供应商应及时补充相关专业人员进行协助，在</w:t>
      </w:r>
      <w:r>
        <w:rPr>
          <w:rFonts w:hint="eastAsia" w:ascii="仿宋" w:hAnsi="仿宋" w:eastAsia="仿宋" w:cs="仿宋"/>
          <w:sz w:val="32"/>
          <w:szCs w:val="32"/>
          <w:lang w:eastAsia="zh-CN"/>
        </w:rPr>
        <w:t>我院</w:t>
      </w:r>
      <w:r>
        <w:rPr>
          <w:rFonts w:hint="eastAsia" w:ascii="仿宋" w:hAnsi="仿宋" w:eastAsia="仿宋" w:cs="仿宋"/>
          <w:sz w:val="32"/>
          <w:szCs w:val="32"/>
        </w:rPr>
        <w:t>规定时间内完成任务。供应商委派现场人员及机构产生的一切费用已包含在其报价中，</w:t>
      </w:r>
      <w:r>
        <w:rPr>
          <w:rFonts w:hint="eastAsia" w:ascii="仿宋" w:hAnsi="仿宋" w:eastAsia="仿宋" w:cs="仿宋"/>
          <w:sz w:val="32"/>
          <w:szCs w:val="32"/>
          <w:lang w:eastAsia="zh-CN"/>
        </w:rPr>
        <w:t>我院</w:t>
      </w:r>
      <w:r>
        <w:rPr>
          <w:rFonts w:hint="eastAsia" w:ascii="仿宋" w:hAnsi="仿宋" w:eastAsia="仿宋" w:cs="仿宋"/>
          <w:sz w:val="32"/>
          <w:szCs w:val="32"/>
        </w:rPr>
        <w:t>不再对此项费用作任何补偿。</w:t>
      </w:r>
    </w:p>
    <w:p>
      <w:pPr>
        <w:keepNext w:val="0"/>
        <w:keepLines w:val="0"/>
        <w:pageBreakBefore w:val="0"/>
        <w:widowControl w:val="0"/>
        <w:numPr>
          <w:ilvl w:val="0"/>
          <w:numId w:val="0"/>
        </w:numPr>
        <w:tabs>
          <w:tab w:val="left" w:pos="5556"/>
        </w:tabs>
        <w:kinsoku/>
        <w:wordWrap/>
        <w:overflowPunct/>
        <w:topLinePunct w:val="0"/>
        <w:autoSpaceDE/>
        <w:autoSpaceDN/>
        <w:bidi w:val="0"/>
        <w:adjustRightInd/>
        <w:snapToGrid w:val="0"/>
        <w:spacing w:line="55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5.2质量控制水平要求</w:t>
      </w:r>
    </w:p>
    <w:p>
      <w:pPr>
        <w:keepNext w:val="0"/>
        <w:keepLines w:val="0"/>
        <w:pageBreakBefore w:val="0"/>
        <w:widowControl w:val="0"/>
        <w:numPr>
          <w:ilvl w:val="0"/>
          <w:numId w:val="0"/>
        </w:numPr>
        <w:tabs>
          <w:tab w:val="left" w:pos="5556"/>
        </w:tabs>
        <w:kinsoku/>
        <w:wordWrap/>
        <w:overflowPunct/>
        <w:topLinePunct w:val="0"/>
        <w:autoSpaceDE/>
        <w:autoSpaceDN/>
        <w:bidi w:val="0"/>
        <w:adjustRightInd/>
        <w:snapToGrid w:val="0"/>
        <w:spacing w:line="55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供应商应当运用审计质量标准，对各项审计工作，或具体审计项目全过程的质量进行自我约束，提供较高审计工作水平以及审计工作效率。</w:t>
      </w:r>
    </w:p>
    <w:p>
      <w:pPr>
        <w:keepNext w:val="0"/>
        <w:keepLines w:val="0"/>
        <w:pageBreakBefore w:val="0"/>
        <w:widowControl w:val="0"/>
        <w:numPr>
          <w:ilvl w:val="0"/>
          <w:numId w:val="0"/>
        </w:numPr>
        <w:tabs>
          <w:tab w:val="left" w:pos="5556"/>
        </w:tabs>
        <w:kinsoku/>
        <w:wordWrap/>
        <w:overflowPunct/>
        <w:topLinePunct w:val="0"/>
        <w:autoSpaceDE/>
        <w:autoSpaceDN/>
        <w:bidi w:val="0"/>
        <w:adjustRightInd/>
        <w:snapToGrid w:val="0"/>
        <w:spacing w:line="55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1.提供各项目审计方案的详细内容，明确审计目标、审计范围、审计内容、审计程序及方法，确保项目审计方案的科学性。</w:t>
      </w:r>
    </w:p>
    <w:p>
      <w:pPr>
        <w:keepNext w:val="0"/>
        <w:keepLines w:val="0"/>
        <w:pageBreakBefore w:val="0"/>
        <w:widowControl w:val="0"/>
        <w:numPr>
          <w:ilvl w:val="0"/>
          <w:numId w:val="0"/>
        </w:numPr>
        <w:tabs>
          <w:tab w:val="left" w:pos="5556"/>
        </w:tabs>
        <w:kinsoku/>
        <w:wordWrap/>
        <w:overflowPunct/>
        <w:topLinePunct w:val="0"/>
        <w:autoSpaceDE/>
        <w:autoSpaceDN/>
        <w:bidi w:val="0"/>
        <w:adjustRightInd/>
        <w:snapToGrid w:val="0"/>
        <w:spacing w:line="55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2.定期向医院</w:t>
      </w:r>
      <w:r>
        <w:rPr>
          <w:rFonts w:hint="eastAsia" w:ascii="仿宋" w:hAnsi="仿宋" w:eastAsia="仿宋" w:cs="仿宋"/>
          <w:sz w:val="32"/>
          <w:szCs w:val="32"/>
          <w:lang w:eastAsia="zh-CN"/>
        </w:rPr>
        <w:t>审计</w:t>
      </w:r>
      <w:r>
        <w:rPr>
          <w:rFonts w:hint="eastAsia" w:ascii="仿宋" w:hAnsi="仿宋" w:eastAsia="仿宋" w:cs="仿宋"/>
          <w:sz w:val="32"/>
          <w:szCs w:val="32"/>
        </w:rPr>
        <w:t>部门反馈审计工作进展和发现问题等。</w:t>
      </w:r>
    </w:p>
    <w:p>
      <w:pPr>
        <w:keepNext w:val="0"/>
        <w:keepLines w:val="0"/>
        <w:pageBreakBefore w:val="0"/>
        <w:widowControl w:val="0"/>
        <w:numPr>
          <w:ilvl w:val="0"/>
          <w:numId w:val="0"/>
        </w:numPr>
        <w:tabs>
          <w:tab w:val="left" w:pos="5556"/>
        </w:tabs>
        <w:kinsoku/>
        <w:wordWrap/>
        <w:overflowPunct/>
        <w:topLinePunct w:val="0"/>
        <w:autoSpaceDE/>
        <w:autoSpaceDN/>
        <w:bidi w:val="0"/>
        <w:adjustRightInd/>
        <w:snapToGrid w:val="0"/>
        <w:spacing w:line="55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5.3审计报告</w:t>
      </w:r>
    </w:p>
    <w:p>
      <w:pPr>
        <w:keepNext w:val="0"/>
        <w:keepLines w:val="0"/>
        <w:pageBreakBefore w:val="0"/>
        <w:widowControl w:val="0"/>
        <w:numPr>
          <w:numId w:val="0"/>
        </w:numPr>
        <w:tabs>
          <w:tab w:val="left" w:pos="5556"/>
        </w:tabs>
        <w:kinsoku/>
        <w:wordWrap/>
        <w:overflowPunct/>
        <w:topLinePunct w:val="0"/>
        <w:autoSpaceDE/>
        <w:autoSpaceDN/>
        <w:bidi w:val="0"/>
        <w:adjustRightInd/>
        <w:snapToGrid w:val="0"/>
        <w:spacing w:line="55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需要出具审计报告的服务，应根据《内部审计基本准则》</w:t>
      </w:r>
      <w:r>
        <w:rPr>
          <w:rFonts w:hint="eastAsia" w:ascii="仿宋" w:hAnsi="仿宋" w:eastAsia="仿宋" w:cs="仿宋"/>
          <w:sz w:val="32"/>
          <w:szCs w:val="32"/>
          <w:lang w:eastAsia="zh-CN"/>
        </w:rPr>
        <w:t>等相关</w:t>
      </w:r>
      <w:r>
        <w:rPr>
          <w:rFonts w:hint="eastAsia" w:ascii="仿宋" w:hAnsi="仿宋" w:eastAsia="仿宋" w:cs="仿宋"/>
          <w:sz w:val="32"/>
          <w:szCs w:val="32"/>
        </w:rPr>
        <w:t>要求，按照独立、客观、公正的原则，实施必要的审计程序</w:t>
      </w:r>
      <w:r>
        <w:rPr>
          <w:rFonts w:hint="eastAsia" w:ascii="仿宋" w:hAnsi="仿宋" w:eastAsia="仿宋" w:cs="仿宋"/>
          <w:sz w:val="32"/>
          <w:szCs w:val="32"/>
          <w:lang w:eastAsia="zh-CN"/>
        </w:rPr>
        <w:t>后</w:t>
      </w:r>
      <w:r>
        <w:rPr>
          <w:rFonts w:hint="eastAsia" w:ascii="仿宋" w:hAnsi="仿宋" w:eastAsia="仿宋" w:cs="仿宋"/>
          <w:sz w:val="32"/>
          <w:szCs w:val="32"/>
        </w:rPr>
        <w:t>，出具真实、合法的审计报告。</w:t>
      </w:r>
    </w:p>
    <w:p>
      <w:pPr>
        <w:keepNext w:val="0"/>
        <w:keepLines w:val="0"/>
        <w:pageBreakBefore w:val="0"/>
        <w:widowControl w:val="0"/>
        <w:numPr>
          <w:numId w:val="0"/>
        </w:numPr>
        <w:tabs>
          <w:tab w:val="left" w:pos="5556"/>
        </w:tabs>
        <w:kinsoku/>
        <w:wordWrap/>
        <w:overflowPunct/>
        <w:topLinePunct w:val="0"/>
        <w:autoSpaceDE/>
        <w:autoSpaceDN/>
        <w:bidi w:val="0"/>
        <w:adjustRightInd/>
        <w:snapToGrid w:val="0"/>
        <w:spacing w:line="55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2.审计过程中，在充分调查论证的基础上进行职业推断和客观评价，对发现的问题，特别是可能产生重大弊端或内部控制出现重大缺陷的问题，应及时客观地向采购人报告，并对存在的问题提出处理意见和建议。</w:t>
      </w:r>
    </w:p>
    <w:p>
      <w:pPr>
        <w:keepNext w:val="0"/>
        <w:keepLines w:val="0"/>
        <w:pageBreakBefore w:val="0"/>
        <w:widowControl w:val="0"/>
        <w:numPr>
          <w:ilvl w:val="0"/>
          <w:numId w:val="0"/>
        </w:numPr>
        <w:tabs>
          <w:tab w:val="left" w:pos="5556"/>
        </w:tabs>
        <w:kinsoku/>
        <w:wordWrap/>
        <w:overflowPunct/>
        <w:topLinePunct w:val="0"/>
        <w:autoSpaceDE/>
        <w:autoSpaceDN/>
        <w:bidi w:val="0"/>
        <w:adjustRightInd/>
        <w:snapToGrid w:val="0"/>
        <w:spacing w:line="55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.供应商向采购人致送</w:t>
      </w:r>
      <w:r>
        <w:rPr>
          <w:rFonts w:hint="eastAsia" w:ascii="仿宋" w:hAnsi="仿宋" w:eastAsia="仿宋" w:cs="仿宋"/>
          <w:sz w:val="32"/>
          <w:szCs w:val="32"/>
          <w:lang w:eastAsia="zh-CN"/>
        </w:rPr>
        <w:t>各</w:t>
      </w:r>
      <w:r>
        <w:rPr>
          <w:rFonts w:hint="eastAsia" w:ascii="仿宋" w:hAnsi="仿宋" w:eastAsia="仿宋" w:cs="仿宋"/>
          <w:sz w:val="32"/>
          <w:szCs w:val="32"/>
        </w:rPr>
        <w:t>审计报告一式</w:t>
      </w:r>
      <w:r>
        <w:rPr>
          <w:rFonts w:hint="eastAsia" w:ascii="仿宋" w:hAnsi="仿宋" w:eastAsia="仿宋" w:cs="仿宋"/>
          <w:sz w:val="32"/>
          <w:szCs w:val="32"/>
          <w:lang w:eastAsia="zh-CN"/>
        </w:rPr>
        <w:t>三</w:t>
      </w:r>
      <w:r>
        <w:rPr>
          <w:rFonts w:hint="eastAsia" w:ascii="仿宋" w:hAnsi="仿宋" w:eastAsia="仿宋" w:cs="仿宋"/>
          <w:sz w:val="32"/>
          <w:szCs w:val="32"/>
        </w:rPr>
        <w:t>份</w:t>
      </w:r>
      <w:r>
        <w:rPr>
          <w:rFonts w:hint="eastAsia" w:ascii="仿宋" w:hAnsi="仿宋" w:eastAsia="仿宋" w:cs="仿宋"/>
          <w:sz w:val="32"/>
          <w:szCs w:val="32"/>
          <w:lang w:eastAsia="zh-CN"/>
        </w:rPr>
        <w:t>，提供</w:t>
      </w:r>
      <w:r>
        <w:rPr>
          <w:rFonts w:hint="eastAsia" w:ascii="仿宋" w:hAnsi="仿宋" w:eastAsia="仿宋" w:cs="仿宋"/>
          <w:sz w:val="32"/>
          <w:szCs w:val="32"/>
        </w:rPr>
        <w:t>纸质审计报告的同时应提交审计报告扫描版和相应的电子文档。</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37412BE-DFAA-4542-A5F4-5DEBFA5CFA7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C12A2665-A669-490B-B014-3C485AE53B4E}"/>
  </w:font>
  <w:font w:name="仿宋">
    <w:panose1 w:val="02010609060101010101"/>
    <w:charset w:val="86"/>
    <w:family w:val="auto"/>
    <w:pitch w:val="default"/>
    <w:sig w:usb0="800002BF" w:usb1="38CF7CFA" w:usb2="00000016" w:usb3="00000000" w:csb0="00040001" w:csb1="00000000"/>
    <w:embedRegular r:id="rId3" w:fontKey="{65A21AF9-414C-4DA0-A1DC-5202962C1FF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D04BB5"/>
    <w:multiLevelType w:val="singleLevel"/>
    <w:tmpl w:val="F4D04B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yNmRmMDA3NzUyMWQyN2JmNWFmNTdiNmU1ZThlYWMifQ=="/>
  </w:docVars>
  <w:rsids>
    <w:rsidRoot w:val="439C77E9"/>
    <w:rsid w:val="146F30B8"/>
    <w:rsid w:val="1BFD6F6E"/>
    <w:rsid w:val="1FBF3122"/>
    <w:rsid w:val="30C9346B"/>
    <w:rsid w:val="3EB05C6A"/>
    <w:rsid w:val="40776A3F"/>
    <w:rsid w:val="43664B49"/>
    <w:rsid w:val="439C77E9"/>
    <w:rsid w:val="4B893ACB"/>
    <w:rsid w:val="58EB436A"/>
    <w:rsid w:val="62B716E9"/>
    <w:rsid w:val="656767D3"/>
    <w:rsid w:val="6E9543B1"/>
    <w:rsid w:val="72430085"/>
    <w:rsid w:val="7DA83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2024-04-11T02:58:00Z</dcterms:created>
  <dc:creator>Li, Anna H.Y.</dc:creator>
  <cp:lastModifiedBy>Li, Anna H.Y.</cp:lastModifiedBy>
  <dcterms:modified xsi:type="dcterms:W3CDTF">2024-04-11T06:49:42Z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16FACE914F3C4A4F9F95681DFF6C5AE1_11</vt:lpwstr>
  </property>
</Properties>
</file>