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F20430">
      <w:pPr>
        <w:jc w:val="center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color w:val="484848"/>
          <w:kern w:val="0"/>
          <w:sz w:val="32"/>
          <w:szCs w:val="32"/>
        </w:rPr>
        <w:t>技术报告公开信息表</w:t>
      </w:r>
    </w:p>
    <w:p w14:paraId="6C1F70A1">
      <w:pPr>
        <w:spacing w:before="156" w:beforeLines="50"/>
        <w:ind w:leftChars="-2" w:hanging="4" w:hangingChars="2"/>
        <w:rPr>
          <w:rFonts w:hint="eastAsia" w:ascii="仿宋" w:hAnsi="仿宋" w:eastAsia="仿宋" w:cs="仿宋"/>
          <w:color w:val="000000"/>
          <w:kern w:val="0"/>
          <w:szCs w:val="21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kern w:val="0"/>
          <w:szCs w:val="21"/>
          <w:shd w:val="clear" w:color="auto" w:fill="FFFFFF"/>
        </w:rPr>
        <w:t>一、用人单位基本信息</w:t>
      </w:r>
    </w:p>
    <w:tbl>
      <w:tblPr>
        <w:tblStyle w:val="3"/>
        <w:tblW w:w="8505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0"/>
        <w:gridCol w:w="2769"/>
        <w:gridCol w:w="1908"/>
        <w:gridCol w:w="2268"/>
      </w:tblGrid>
      <w:tr w14:paraId="757D49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314D6BC">
            <w:pPr>
              <w:jc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</w:rPr>
              <w:t>用人单位名称</w:t>
            </w:r>
          </w:p>
        </w:tc>
        <w:tc>
          <w:tcPr>
            <w:tcW w:w="27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940B74E">
            <w:pPr>
              <w:jc w:val="left"/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</w:rPr>
            </w:pPr>
            <w:bookmarkStart w:id="0" w:name="_GoBack"/>
            <w:r>
              <w:rPr>
                <w:rFonts w:hint="default" w:ascii="仿宋" w:hAnsi="仿宋" w:eastAsia="仿宋" w:cs="仿宋"/>
                <w:color w:val="000000"/>
                <w:kern w:val="0"/>
                <w:szCs w:val="21"/>
                <w:shd w:val="clear" w:color="auto" w:fill="FFFFFF"/>
                <w:lang w:val="en-US" w:eastAsia="zh-CN"/>
              </w:rPr>
              <w:t>广州水务环保技术有限公司</w:t>
            </w:r>
            <w:bookmarkEnd w:id="0"/>
          </w:p>
        </w:tc>
        <w:tc>
          <w:tcPr>
            <w:tcW w:w="1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C80202D">
            <w:pPr>
              <w:jc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</w:rPr>
              <w:t>统一社会信用代码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A95342">
            <w:pPr>
              <w:jc w:val="left"/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</w:rPr>
            </w:pPr>
            <w:r>
              <w:rPr>
                <w:rFonts w:hint="default" w:ascii="仿宋" w:hAnsi="仿宋" w:eastAsia="仿宋" w:cs="仿宋"/>
                <w:color w:val="000000"/>
                <w:kern w:val="0"/>
                <w:szCs w:val="21"/>
                <w:shd w:val="clear" w:color="auto" w:fill="FFFFFF"/>
              </w:rPr>
              <w:t>914401043275605875</w:t>
            </w:r>
          </w:p>
        </w:tc>
      </w:tr>
      <w:tr w14:paraId="17BCC0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34D7FE">
            <w:pPr>
              <w:jc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</w:rPr>
              <w:t>检测报告编号</w:t>
            </w:r>
          </w:p>
        </w:tc>
        <w:tc>
          <w:tcPr>
            <w:tcW w:w="27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A3F3AA2">
            <w:pPr>
              <w:jc w:val="left"/>
              <w:rPr>
                <w:rFonts w:hint="default" w:ascii="仿宋" w:hAnsi="仿宋" w:eastAsia="仿宋" w:cs="仿宋"/>
                <w:color w:val="000000"/>
                <w:kern w:val="0"/>
                <w:szCs w:val="21"/>
                <w:shd w:val="clear" w:color="auto" w:fill="FFFFFF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</w:rPr>
              <w:t>穗职检D20240</w:t>
            </w: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  <w:lang w:val="en-US" w:eastAsia="zh-CN"/>
              </w:rPr>
              <w:t>09-16</w:t>
            </w:r>
          </w:p>
        </w:tc>
        <w:tc>
          <w:tcPr>
            <w:tcW w:w="1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6B9C1A">
            <w:pPr>
              <w:jc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</w:rPr>
              <w:t>检测任务编号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90332AB">
            <w:pPr>
              <w:jc w:val="left"/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</w:rPr>
              <w:t>D20240</w:t>
            </w: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  <w:lang w:val="en-US" w:eastAsia="zh-CN"/>
              </w:rPr>
              <w:t>09-16</w:t>
            </w:r>
          </w:p>
        </w:tc>
      </w:tr>
      <w:tr w14:paraId="5677AA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ADE9043">
            <w:pPr>
              <w:jc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</w:rPr>
              <w:t>所属行业</w:t>
            </w:r>
          </w:p>
        </w:tc>
        <w:tc>
          <w:tcPr>
            <w:tcW w:w="27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4608BE">
            <w:pPr>
              <w:jc w:val="left"/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</w:rPr>
            </w:pPr>
            <w:r>
              <w:rPr>
                <w:rFonts w:hint="default" w:ascii="仿宋" w:hAnsi="仿宋" w:eastAsia="仿宋" w:cs="仿宋"/>
                <w:color w:val="000000"/>
                <w:kern w:val="0"/>
                <w:szCs w:val="21"/>
                <w:shd w:val="clear" w:color="auto" w:fill="FFFFFF"/>
              </w:rPr>
              <w:t>装卸搬运</w:t>
            </w:r>
          </w:p>
        </w:tc>
        <w:tc>
          <w:tcPr>
            <w:tcW w:w="1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BDE733">
            <w:pPr>
              <w:jc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</w:rPr>
              <w:t>企业规模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07E327">
            <w:pPr>
              <w:jc w:val="left"/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</w:rPr>
            </w:pPr>
            <w:r>
              <w:rPr>
                <w:rFonts w:hint="default" w:ascii="仿宋" w:hAnsi="仿宋" w:eastAsia="仿宋" w:cs="仿宋"/>
                <w:color w:val="000000"/>
                <w:kern w:val="0"/>
                <w:szCs w:val="21"/>
                <w:shd w:val="clear" w:color="auto" w:fill="FFFFFF"/>
              </w:rPr>
              <w:t>中小型</w:t>
            </w:r>
          </w:p>
        </w:tc>
      </w:tr>
      <w:tr w14:paraId="3B9786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521E03">
            <w:pPr>
              <w:jc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</w:rPr>
              <w:t>联系人姓名</w:t>
            </w:r>
          </w:p>
        </w:tc>
        <w:tc>
          <w:tcPr>
            <w:tcW w:w="27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86E342">
            <w:pPr>
              <w:jc w:val="left"/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</w:rPr>
            </w:pPr>
            <w:r>
              <w:rPr>
                <w:rFonts w:hint="default" w:ascii="仿宋" w:hAnsi="仿宋" w:eastAsia="仿宋" w:cs="仿宋"/>
                <w:color w:val="000000"/>
                <w:kern w:val="0"/>
                <w:szCs w:val="21"/>
                <w:shd w:val="clear" w:color="auto" w:fill="FFFFFF"/>
              </w:rPr>
              <w:t>黎敏生</w:t>
            </w:r>
          </w:p>
        </w:tc>
        <w:tc>
          <w:tcPr>
            <w:tcW w:w="19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04A9BB">
            <w:pPr>
              <w:jc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</w:rPr>
              <w:t>联系电话</w:t>
            </w:r>
          </w:p>
        </w:tc>
        <w:tc>
          <w:tcPr>
            <w:tcW w:w="22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0F68385">
            <w:pPr>
              <w:jc w:val="left"/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</w:rPr>
            </w:pPr>
            <w:r>
              <w:rPr>
                <w:rFonts w:hint="default" w:ascii="仿宋" w:hAnsi="仿宋" w:eastAsia="仿宋" w:cs="仿宋"/>
                <w:color w:val="000000"/>
                <w:kern w:val="0"/>
                <w:szCs w:val="21"/>
                <w:shd w:val="clear" w:color="auto" w:fill="FFFFFF"/>
              </w:rPr>
              <w:t>13826079630</w:t>
            </w:r>
          </w:p>
        </w:tc>
      </w:tr>
      <w:tr w14:paraId="383E35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099E0EA">
            <w:pPr>
              <w:jc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</w:rPr>
              <w:t>用人单位地址</w:t>
            </w:r>
          </w:p>
        </w:tc>
        <w:tc>
          <w:tcPr>
            <w:tcW w:w="6945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5BCBEA5">
            <w:pPr>
              <w:jc w:val="left"/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</w:rPr>
            </w:pPr>
            <w:r>
              <w:rPr>
                <w:rFonts w:hint="default" w:ascii="仿宋" w:hAnsi="仿宋" w:eastAsia="仿宋" w:cs="仿宋"/>
                <w:color w:val="000000"/>
                <w:kern w:val="0"/>
                <w:szCs w:val="21"/>
                <w:shd w:val="clear" w:color="auto" w:fill="FFFFFF"/>
              </w:rPr>
              <w:t>广东省广州市荔湾区桥中南路10号</w:t>
            </w:r>
          </w:p>
        </w:tc>
      </w:tr>
    </w:tbl>
    <w:p w14:paraId="1D7C37AA">
      <w:pPr>
        <w:spacing w:before="156" w:beforeLines="50"/>
        <w:ind w:leftChars="-2" w:hanging="4" w:hangingChars="2"/>
        <w:rPr>
          <w:rFonts w:hint="eastAsia" w:ascii="仿宋" w:hAnsi="仿宋" w:eastAsia="仿宋" w:cs="仿宋"/>
          <w:color w:val="000000"/>
          <w:kern w:val="0"/>
          <w:szCs w:val="21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kern w:val="0"/>
          <w:szCs w:val="21"/>
          <w:shd w:val="clear" w:color="auto" w:fill="FFFFFF"/>
        </w:rPr>
        <w:t>二、技术服务项目组人员名单</w:t>
      </w:r>
    </w:p>
    <w:tbl>
      <w:tblPr>
        <w:tblStyle w:val="4"/>
        <w:tblW w:w="85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5"/>
        <w:gridCol w:w="6945"/>
      </w:tblGrid>
      <w:tr w14:paraId="6EF194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  <w:noWrap w:val="0"/>
            <w:vAlign w:val="top"/>
          </w:tcPr>
          <w:p w14:paraId="13B09813">
            <w:pPr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</w:rPr>
              <w:t>技术服务机构</w:t>
            </w:r>
          </w:p>
        </w:tc>
        <w:tc>
          <w:tcPr>
            <w:tcW w:w="6945" w:type="dxa"/>
            <w:noWrap w:val="0"/>
            <w:vAlign w:val="top"/>
          </w:tcPr>
          <w:p w14:paraId="348482A3">
            <w:pPr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</w:rPr>
              <w:t>广州市职业病防治院</w:t>
            </w:r>
          </w:p>
        </w:tc>
      </w:tr>
      <w:tr w14:paraId="6F7430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  <w:noWrap w:val="0"/>
            <w:vAlign w:val="top"/>
          </w:tcPr>
          <w:p w14:paraId="07570682">
            <w:pPr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</w:rPr>
              <w:t>项目负责人</w:t>
            </w:r>
          </w:p>
        </w:tc>
        <w:tc>
          <w:tcPr>
            <w:tcW w:w="6945" w:type="dxa"/>
            <w:noWrap w:val="0"/>
            <w:vAlign w:val="top"/>
          </w:tcPr>
          <w:p w14:paraId="05DF2A38">
            <w:pPr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</w:rPr>
              <w:t>彭志恒</w:t>
            </w:r>
          </w:p>
        </w:tc>
      </w:tr>
      <w:tr w14:paraId="4CCB26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  <w:noWrap w:val="0"/>
            <w:vAlign w:val="top"/>
          </w:tcPr>
          <w:p w14:paraId="0F9F9966">
            <w:pPr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</w:rPr>
              <w:t>项目组成员</w:t>
            </w:r>
          </w:p>
        </w:tc>
        <w:tc>
          <w:tcPr>
            <w:tcW w:w="6945" w:type="dxa"/>
            <w:noWrap w:val="0"/>
            <w:vAlign w:val="top"/>
          </w:tcPr>
          <w:p w14:paraId="0C3B57AF">
            <w:pPr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</w:rPr>
              <w:t>彭志恒、</w:t>
            </w: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  <w:lang w:val="en-US" w:eastAsia="zh-CN"/>
              </w:rPr>
              <w:t>李勇勤</w:t>
            </w:r>
          </w:p>
        </w:tc>
      </w:tr>
    </w:tbl>
    <w:p w14:paraId="222507F1">
      <w:pPr>
        <w:spacing w:before="156" w:beforeLines="50"/>
        <w:ind w:leftChars="-2" w:hanging="4" w:hangingChars="2"/>
        <w:rPr>
          <w:rFonts w:hint="eastAsia" w:ascii="仿宋" w:hAnsi="仿宋" w:eastAsia="仿宋" w:cs="仿宋"/>
          <w:color w:val="000000"/>
          <w:kern w:val="0"/>
          <w:szCs w:val="21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kern w:val="0"/>
          <w:szCs w:val="21"/>
          <w:shd w:val="clear" w:color="auto" w:fill="FFFFFF"/>
        </w:rPr>
        <w:t>三、现场调查、现场采样、现场检测的专业技术人员名单、时间，用人单位陪同人</w:t>
      </w:r>
    </w:p>
    <w:tbl>
      <w:tblPr>
        <w:tblStyle w:val="3"/>
        <w:tblW w:w="8505" w:type="dxa"/>
        <w:tblInd w:w="-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0"/>
        <w:gridCol w:w="1417"/>
        <w:gridCol w:w="3827"/>
        <w:gridCol w:w="1701"/>
      </w:tblGrid>
      <w:tr w14:paraId="35B43D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560" w:type="dxa"/>
            <w:noWrap w:val="0"/>
            <w:vAlign w:val="center"/>
          </w:tcPr>
          <w:p w14:paraId="3858586F">
            <w:pPr>
              <w:jc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</w:rPr>
              <w:t>工作环节</w:t>
            </w:r>
          </w:p>
        </w:tc>
        <w:tc>
          <w:tcPr>
            <w:tcW w:w="1417" w:type="dxa"/>
            <w:noWrap w:val="0"/>
            <w:vAlign w:val="center"/>
          </w:tcPr>
          <w:p w14:paraId="25AED18E">
            <w:pPr>
              <w:jc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</w:rPr>
              <w:t>时间</w:t>
            </w:r>
          </w:p>
        </w:tc>
        <w:tc>
          <w:tcPr>
            <w:tcW w:w="3827" w:type="dxa"/>
            <w:noWrap w:val="0"/>
            <w:vAlign w:val="center"/>
          </w:tcPr>
          <w:p w14:paraId="3A679BAC">
            <w:pPr>
              <w:jc w:val="left"/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</w:rPr>
              <w:t>参与人员名单</w:t>
            </w:r>
          </w:p>
        </w:tc>
        <w:tc>
          <w:tcPr>
            <w:tcW w:w="1701" w:type="dxa"/>
            <w:noWrap w:val="0"/>
            <w:vAlign w:val="center"/>
          </w:tcPr>
          <w:p w14:paraId="6600BCC5">
            <w:pPr>
              <w:jc w:val="left"/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</w:rPr>
              <w:t>用人单位陪同人</w:t>
            </w:r>
          </w:p>
        </w:tc>
      </w:tr>
      <w:tr w14:paraId="6A0948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560" w:type="dxa"/>
            <w:vMerge w:val="restart"/>
            <w:noWrap w:val="0"/>
            <w:vAlign w:val="center"/>
          </w:tcPr>
          <w:p w14:paraId="0FF15508">
            <w:pPr>
              <w:jc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</w:rPr>
              <w:t>现场调查</w:t>
            </w:r>
          </w:p>
        </w:tc>
        <w:tc>
          <w:tcPr>
            <w:tcW w:w="1417" w:type="dxa"/>
            <w:noWrap w:val="0"/>
            <w:vAlign w:val="center"/>
          </w:tcPr>
          <w:p w14:paraId="494406FC">
            <w:pPr>
              <w:jc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</w:rPr>
              <w:t>202</w:t>
            </w: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  <w:lang w:val="en-US" w:eastAsia="zh-CN"/>
              </w:rPr>
              <w:t>4</w:t>
            </w: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</w:rPr>
              <w:t>-</w:t>
            </w: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  <w:lang w:val="en-US" w:eastAsia="zh-CN"/>
              </w:rPr>
              <w:t>06</w:t>
            </w: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</w:rPr>
              <w:t>-0</w:t>
            </w: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  <w:lang w:val="en-US" w:eastAsia="zh-CN"/>
              </w:rPr>
              <w:t>4</w:t>
            </w:r>
          </w:p>
        </w:tc>
        <w:tc>
          <w:tcPr>
            <w:tcW w:w="3827" w:type="dxa"/>
            <w:noWrap w:val="0"/>
            <w:vAlign w:val="center"/>
          </w:tcPr>
          <w:p w14:paraId="7EB6D721">
            <w:pPr>
              <w:jc w:val="left"/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</w:rPr>
              <w:t>彭志恒、</w:t>
            </w: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  <w:lang w:val="en-US" w:eastAsia="zh-CN"/>
              </w:rPr>
              <w:t>李勇勤</w:t>
            </w:r>
          </w:p>
        </w:tc>
        <w:tc>
          <w:tcPr>
            <w:tcW w:w="1701" w:type="dxa"/>
            <w:noWrap w:val="0"/>
            <w:vAlign w:val="center"/>
          </w:tcPr>
          <w:p w14:paraId="2B880359">
            <w:pPr>
              <w:jc w:val="left"/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  <w:lang w:eastAsia="zh-CN"/>
              </w:rPr>
              <w:t>黎敏生</w:t>
            </w:r>
          </w:p>
        </w:tc>
      </w:tr>
      <w:tr w14:paraId="5B1858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560" w:type="dxa"/>
            <w:noWrap w:val="0"/>
            <w:vAlign w:val="center"/>
          </w:tcPr>
          <w:p w14:paraId="7E862614">
            <w:pPr>
              <w:jc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</w:rPr>
              <w:t>现场采样</w:t>
            </w:r>
          </w:p>
        </w:tc>
        <w:tc>
          <w:tcPr>
            <w:tcW w:w="1417" w:type="dxa"/>
            <w:noWrap w:val="0"/>
            <w:vAlign w:val="center"/>
          </w:tcPr>
          <w:p w14:paraId="122CBB7E">
            <w:pPr>
              <w:jc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  <w:lang w:eastAsia="zh-CN"/>
              </w:rPr>
              <w:t>2024</w:t>
            </w: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</w:rPr>
              <w:t>-</w:t>
            </w: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  <w:lang w:val="en-US" w:eastAsia="zh-CN"/>
              </w:rPr>
              <w:t>08</w:t>
            </w: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</w:rPr>
              <w:t>-0</w:t>
            </w: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  <w:lang w:val="en-US" w:eastAsia="zh-CN"/>
              </w:rPr>
              <w:t>6</w:t>
            </w:r>
          </w:p>
        </w:tc>
        <w:tc>
          <w:tcPr>
            <w:tcW w:w="3827" w:type="dxa"/>
            <w:noWrap w:val="0"/>
            <w:vAlign w:val="center"/>
          </w:tcPr>
          <w:p w14:paraId="333B320B">
            <w:pPr>
              <w:jc w:val="left"/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</w:rPr>
              <w:t>彭志恒、</w:t>
            </w: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  <w:lang w:val="en-US" w:eastAsia="zh-CN"/>
              </w:rPr>
              <w:t>李勇勤</w:t>
            </w:r>
          </w:p>
        </w:tc>
        <w:tc>
          <w:tcPr>
            <w:tcW w:w="1701" w:type="dxa"/>
            <w:noWrap w:val="0"/>
            <w:vAlign w:val="center"/>
          </w:tcPr>
          <w:p w14:paraId="1496F407">
            <w:pPr>
              <w:jc w:val="left"/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  <w:lang w:eastAsia="zh-CN"/>
              </w:rPr>
              <w:t>黎敏生</w:t>
            </w:r>
          </w:p>
        </w:tc>
      </w:tr>
      <w:tr w14:paraId="4C5745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560" w:type="dxa"/>
            <w:noWrap w:val="0"/>
            <w:vAlign w:val="center"/>
          </w:tcPr>
          <w:p w14:paraId="0C8705E1">
            <w:pPr>
              <w:jc w:val="center"/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</w:rPr>
              <w:t>现场测量</w:t>
            </w:r>
          </w:p>
        </w:tc>
        <w:tc>
          <w:tcPr>
            <w:tcW w:w="1417" w:type="dxa"/>
            <w:noWrap w:val="0"/>
            <w:vAlign w:val="center"/>
          </w:tcPr>
          <w:p w14:paraId="25640487">
            <w:pPr>
              <w:jc w:val="center"/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  <w:lang w:eastAsia="zh-CN"/>
              </w:rPr>
              <w:t>2024</w:t>
            </w: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</w:rPr>
              <w:t>-</w:t>
            </w: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  <w:lang w:val="en-US" w:eastAsia="zh-CN"/>
              </w:rPr>
              <w:t>08</w:t>
            </w: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</w:rPr>
              <w:t>-0</w:t>
            </w: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  <w:lang w:val="en-US" w:eastAsia="zh-CN"/>
              </w:rPr>
              <w:t>6</w:t>
            </w:r>
          </w:p>
        </w:tc>
        <w:tc>
          <w:tcPr>
            <w:tcW w:w="3827" w:type="dxa"/>
            <w:noWrap w:val="0"/>
            <w:vAlign w:val="center"/>
          </w:tcPr>
          <w:p w14:paraId="3BAC25F8">
            <w:pPr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</w:rPr>
              <w:t>彭志恒、</w:t>
            </w: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  <w:lang w:val="en-US" w:eastAsia="zh-CN"/>
              </w:rPr>
              <w:t>李勇勤</w:t>
            </w:r>
          </w:p>
        </w:tc>
        <w:tc>
          <w:tcPr>
            <w:tcW w:w="1701" w:type="dxa"/>
            <w:noWrap w:val="0"/>
            <w:vAlign w:val="center"/>
          </w:tcPr>
          <w:p w14:paraId="75B7CBDF">
            <w:pPr>
              <w:jc w:val="left"/>
              <w:rPr>
                <w:rFonts w:hint="eastAsia" w:ascii="仿宋" w:hAnsi="仿宋" w:eastAsia="仿宋" w:cs="仿宋"/>
                <w:color w:val="000000"/>
                <w:kern w:val="0"/>
                <w:sz w:val="21"/>
                <w:szCs w:val="21"/>
                <w:shd w:val="clear" w:color="auto" w:fill="FFFFFF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  <w:lang w:eastAsia="zh-CN"/>
              </w:rPr>
              <w:t>黎敏生</w:t>
            </w:r>
          </w:p>
        </w:tc>
      </w:tr>
    </w:tbl>
    <w:p w14:paraId="36754FFE">
      <w:pPr>
        <w:spacing w:before="156" w:beforeLines="50"/>
        <w:ind w:leftChars="-2" w:hanging="4" w:hangingChars="2"/>
        <w:rPr>
          <w:rFonts w:hint="eastAsia" w:ascii="仿宋" w:hAnsi="仿宋" w:eastAsia="仿宋" w:cs="仿宋"/>
          <w:color w:val="000000"/>
          <w:kern w:val="0"/>
          <w:szCs w:val="21"/>
          <w:shd w:val="clear" w:color="auto" w:fill="FFFFFF"/>
        </w:rPr>
      </w:pPr>
      <w:r>
        <w:rPr>
          <w:rFonts w:hint="eastAsia" w:ascii="仿宋" w:hAnsi="仿宋" w:eastAsia="仿宋" w:cs="仿宋"/>
          <w:color w:val="000000"/>
          <w:kern w:val="0"/>
          <w:szCs w:val="21"/>
          <w:shd w:val="clear" w:color="auto" w:fill="FFFFFF"/>
        </w:rPr>
        <w:t>四、现场调查、现场采样、现场检测的图像影像</w:t>
      </w:r>
    </w:p>
    <w:tbl>
      <w:tblPr>
        <w:tblStyle w:val="4"/>
        <w:tblW w:w="850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6"/>
        <w:gridCol w:w="6914"/>
      </w:tblGrid>
      <w:tr w14:paraId="319C85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3" w:hRule="atLeast"/>
        </w:trPr>
        <w:tc>
          <w:tcPr>
            <w:tcW w:w="1586" w:type="dxa"/>
            <w:vMerge w:val="restart"/>
            <w:noWrap w:val="0"/>
            <w:vAlign w:val="center"/>
          </w:tcPr>
          <w:p w14:paraId="7AF4F7D5">
            <w:pPr>
              <w:spacing w:before="156" w:beforeLines="50"/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</w:rPr>
              <w:t>现场调查相片</w:t>
            </w:r>
          </w:p>
        </w:tc>
        <w:tc>
          <w:tcPr>
            <w:tcW w:w="6914" w:type="dxa"/>
            <w:tcBorders>
              <w:bottom w:val="nil"/>
            </w:tcBorders>
            <w:noWrap w:val="0"/>
            <w:vAlign w:val="top"/>
          </w:tcPr>
          <w:p w14:paraId="21CFD80C">
            <w:pPr>
              <w:widowControl/>
              <w:jc w:val="left"/>
              <w:rPr>
                <w:rFonts w:hint="eastAsia" w:ascii="仿宋" w:hAnsi="仿宋" w:eastAsia="仿宋" w:cs="仿宋"/>
                <w:w w:val="95"/>
                <w:lang w:eastAsia="zh-CN"/>
              </w:rPr>
            </w:pPr>
            <w:r>
              <w:rPr>
                <w:rFonts w:hint="eastAsia" w:ascii="仿宋" w:hAnsi="仿宋" w:eastAsia="仿宋" w:cs="仿宋"/>
                <w:w w:val="95"/>
                <w:lang w:eastAsia="zh-CN"/>
              </w:rPr>
              <w:drawing>
                <wp:inline distT="0" distB="0" distL="114300" distR="114300">
                  <wp:extent cx="4229100" cy="1903095"/>
                  <wp:effectExtent l="0" t="0" r="0" b="1905"/>
                  <wp:docPr id="1" name="图片 17" descr="fdccfff89583feab6fc03324594ba0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7" descr="fdccfff89583feab6fc03324594ba0a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0" cy="190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5EC71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1586" w:type="dxa"/>
            <w:vMerge w:val="continue"/>
            <w:noWrap w:val="0"/>
            <w:vAlign w:val="center"/>
          </w:tcPr>
          <w:p w14:paraId="4F9A21DB">
            <w:pPr>
              <w:spacing w:before="156" w:beforeLines="50"/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6914" w:type="dxa"/>
            <w:tcBorders>
              <w:top w:val="nil"/>
            </w:tcBorders>
            <w:noWrap w:val="0"/>
            <w:vAlign w:val="center"/>
          </w:tcPr>
          <w:p w14:paraId="6C03A030">
            <w:pPr>
              <w:spacing w:before="156" w:beforeLines="50"/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</w:rPr>
              <w:t>彭志恒、</w:t>
            </w: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  <w:lang w:val="en-US" w:eastAsia="zh-CN"/>
              </w:rPr>
              <w:t>李勇勤</w:t>
            </w: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</w:rPr>
              <w:t>、陪同人</w:t>
            </w: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  <w:lang w:eastAsia="zh-CN"/>
              </w:rPr>
              <w:t>黎敏生</w:t>
            </w:r>
          </w:p>
        </w:tc>
      </w:tr>
      <w:tr w14:paraId="3EC7BB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3" w:hRule="atLeast"/>
        </w:trPr>
        <w:tc>
          <w:tcPr>
            <w:tcW w:w="1586" w:type="dxa"/>
            <w:vMerge w:val="restart"/>
            <w:noWrap w:val="0"/>
            <w:vAlign w:val="center"/>
          </w:tcPr>
          <w:p w14:paraId="6606E9A8">
            <w:pPr>
              <w:spacing w:before="156" w:beforeLines="50"/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</w:rPr>
              <w:t>现场采样相片</w:t>
            </w:r>
          </w:p>
        </w:tc>
        <w:tc>
          <w:tcPr>
            <w:tcW w:w="6914" w:type="dxa"/>
            <w:tcBorders>
              <w:bottom w:val="single" w:color="auto" w:sz="4" w:space="0"/>
            </w:tcBorders>
            <w:noWrap w:val="0"/>
            <w:vAlign w:val="top"/>
          </w:tcPr>
          <w:p w14:paraId="5A141718">
            <w:pPr>
              <w:widowControl/>
              <w:jc w:val="left"/>
              <w:rPr>
                <w:rFonts w:hint="eastAsia" w:ascii="仿宋" w:hAnsi="仿宋" w:eastAsia="仿宋" w:cs="仿宋"/>
                <w:w w:val="95"/>
                <w:lang w:eastAsia="zh-CN"/>
              </w:rPr>
            </w:pPr>
            <w:r>
              <w:rPr>
                <w:rFonts w:hint="eastAsia" w:ascii="仿宋" w:hAnsi="仿宋" w:eastAsia="仿宋" w:cs="仿宋"/>
                <w:w w:val="95"/>
                <w:lang w:eastAsia="zh-CN"/>
              </w:rPr>
              <w:drawing>
                <wp:inline distT="0" distB="0" distL="114300" distR="114300">
                  <wp:extent cx="4241165" cy="3179445"/>
                  <wp:effectExtent l="0" t="0" r="6985" b="1905"/>
                  <wp:docPr id="2" name="图片 18" descr="a47508a4e140b4d01f937defd25d9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8" descr="a47508a4e140b4d01f937defd25d9cd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165" cy="3179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EFBF1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1586" w:type="dxa"/>
            <w:vMerge w:val="continue"/>
            <w:noWrap w:val="0"/>
            <w:vAlign w:val="center"/>
          </w:tcPr>
          <w:p w14:paraId="0920C435">
            <w:pPr>
              <w:spacing w:before="156" w:beforeLines="50"/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6914" w:type="dxa"/>
            <w:tcBorders>
              <w:top w:val="single" w:color="auto" w:sz="4" w:space="0"/>
              <w:bottom w:val="single" w:color="auto" w:sz="4" w:space="0"/>
            </w:tcBorders>
            <w:noWrap w:val="0"/>
            <w:vAlign w:val="top"/>
          </w:tcPr>
          <w:p w14:paraId="55E2ED4A">
            <w:pPr>
              <w:widowControl/>
              <w:jc w:val="left"/>
              <w:rPr>
                <w:rFonts w:hint="eastAsia" w:ascii="仿宋" w:hAnsi="仿宋" w:eastAsia="仿宋" w:cs="仿宋"/>
                <w:w w:val="95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</w:rPr>
              <w:t>彭志恒、</w:t>
            </w: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  <w:lang w:val="en-US" w:eastAsia="zh-CN"/>
              </w:rPr>
              <w:t>李勇勤</w:t>
            </w: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</w:rPr>
              <w:t>、陪同人</w:t>
            </w: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  <w:lang w:eastAsia="zh-CN"/>
              </w:rPr>
              <w:t>黎敏生</w:t>
            </w:r>
          </w:p>
        </w:tc>
      </w:tr>
      <w:tr w14:paraId="4FEBAA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3" w:hRule="atLeast"/>
        </w:trPr>
        <w:tc>
          <w:tcPr>
            <w:tcW w:w="1586" w:type="dxa"/>
            <w:vMerge w:val="restart"/>
            <w:noWrap w:val="0"/>
            <w:vAlign w:val="center"/>
          </w:tcPr>
          <w:p w14:paraId="5884C75D">
            <w:pPr>
              <w:spacing w:before="156" w:beforeLines="50"/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</w:rPr>
              <w:t>现场测量相片</w:t>
            </w:r>
          </w:p>
        </w:tc>
        <w:tc>
          <w:tcPr>
            <w:tcW w:w="6914" w:type="dxa"/>
            <w:tcBorders>
              <w:bottom w:val="nil"/>
            </w:tcBorders>
            <w:noWrap w:val="0"/>
            <w:vAlign w:val="top"/>
          </w:tcPr>
          <w:p w14:paraId="29E96F42">
            <w:pPr>
              <w:widowControl/>
              <w:jc w:val="left"/>
              <w:rPr>
                <w:rFonts w:hint="eastAsia" w:ascii="仿宋" w:hAnsi="仿宋" w:eastAsia="仿宋" w:cs="仿宋"/>
                <w:w w:val="95"/>
                <w:lang w:eastAsia="zh-CN"/>
              </w:rPr>
            </w:pPr>
          </w:p>
          <w:p w14:paraId="6B7464E8">
            <w:pPr>
              <w:widowControl/>
              <w:jc w:val="left"/>
              <w:rPr>
                <w:rFonts w:hint="eastAsia" w:ascii="仿宋" w:hAnsi="仿宋" w:eastAsia="仿宋" w:cs="仿宋"/>
                <w:w w:val="95"/>
                <w:lang w:eastAsia="zh-CN"/>
              </w:rPr>
            </w:pPr>
            <w:r>
              <w:rPr>
                <w:rFonts w:hint="eastAsia" w:ascii="仿宋" w:hAnsi="仿宋" w:eastAsia="仿宋" w:cs="仿宋"/>
                <w:w w:val="95"/>
                <w:lang w:eastAsia="zh-CN"/>
              </w:rPr>
              <w:drawing>
                <wp:inline distT="0" distB="0" distL="114300" distR="114300">
                  <wp:extent cx="2947035" cy="3006090"/>
                  <wp:effectExtent l="0" t="0" r="5715" b="3810"/>
                  <wp:docPr id="3" name="图片 19" descr="5a29f44dcedd9bd8bef4d223c98ea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9" descr="5a29f44dcedd9bd8bef4d223c98ea3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23830" r="4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7035" cy="300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8399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1586" w:type="dxa"/>
            <w:vMerge w:val="continue"/>
            <w:noWrap w:val="0"/>
            <w:vAlign w:val="center"/>
          </w:tcPr>
          <w:p w14:paraId="73F05AD6">
            <w:pPr>
              <w:spacing w:before="156" w:beforeLines="50"/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</w:rPr>
            </w:pPr>
          </w:p>
        </w:tc>
        <w:tc>
          <w:tcPr>
            <w:tcW w:w="6914" w:type="dxa"/>
            <w:tcBorders>
              <w:top w:val="nil"/>
            </w:tcBorders>
            <w:noWrap w:val="0"/>
            <w:vAlign w:val="center"/>
          </w:tcPr>
          <w:p w14:paraId="42F91BC7">
            <w:pPr>
              <w:spacing w:before="156" w:beforeLines="50"/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  <w:lang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</w:rPr>
              <w:t>彭志恒、</w:t>
            </w: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  <w:lang w:val="en-US" w:eastAsia="zh-CN"/>
              </w:rPr>
              <w:t>李勇勤</w:t>
            </w: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</w:rPr>
              <w:t>、陪同人</w:t>
            </w:r>
            <w:r>
              <w:rPr>
                <w:rFonts w:hint="eastAsia" w:ascii="仿宋" w:hAnsi="仿宋" w:eastAsia="仿宋" w:cs="仿宋"/>
                <w:color w:val="000000"/>
                <w:kern w:val="0"/>
                <w:szCs w:val="21"/>
                <w:shd w:val="clear" w:color="auto" w:fill="FFFFFF"/>
                <w:lang w:eastAsia="zh-CN"/>
              </w:rPr>
              <w:t>黎敏生</w:t>
            </w:r>
          </w:p>
        </w:tc>
      </w:tr>
    </w:tbl>
    <w:p w14:paraId="2577655F">
      <w:pPr>
        <w:spacing w:before="156" w:beforeLines="50"/>
        <w:ind w:leftChars="-2" w:hanging="4" w:hangingChars="2"/>
        <w:rPr>
          <w:rFonts w:hint="eastAsia" w:ascii="仿宋" w:hAnsi="仿宋" w:eastAsia="仿宋" w:cs="仿宋"/>
          <w:color w:val="000000"/>
          <w:kern w:val="0"/>
          <w:szCs w:val="21"/>
          <w:shd w:val="clear" w:color="auto" w:fill="FFFFFF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1F679F"/>
    <w:rsid w:val="19070402"/>
    <w:rsid w:val="1D700981"/>
    <w:rsid w:val="31FF6C4B"/>
    <w:rsid w:val="37DC3A83"/>
    <w:rsid w:val="3FF56F7C"/>
    <w:rsid w:val="5675326A"/>
    <w:rsid w:val="59952697"/>
    <w:rsid w:val="5B653B65"/>
    <w:rsid w:val="6874621E"/>
    <w:rsid w:val="78521E88"/>
    <w:rsid w:val="7DBF439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宋体" w:cs="宋体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qFormat/>
    <w:uiPriority w:val="1"/>
  </w:style>
  <w:style w:type="table" w:default="1" w:styleId="3">
    <w:name w:val="Normal Table"/>
    <w:qFormat/>
    <w:uiPriority w:val="99"/>
    <w:tblPr>
      <w:tblStyle w:val="3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39"/>
    <w:tblPr>
      <w:tblStyle w:val="3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341</Words>
  <Characters>416</Characters>
  <Paragraphs>170</Paragraphs>
  <TotalTime>3</TotalTime>
  <ScaleCrop>false</ScaleCrop>
  <LinksUpToDate>false</LinksUpToDate>
  <CharactersWithSpaces>416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2024-12-18T01:40:20Z</dcterms:created>
  <dc:creator>彭志恒</dc:creator>
  <cp:lastModifiedBy>斌</cp:lastModifiedBy>
  <dcterms:modified xsi:type="dcterms:W3CDTF">2024-12-18T09:05:07Z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5D3D98DEF66A45F09A75ACBF8497C981_13</vt:lpwstr>
  </property>
  <property fmtid="{D5CDD505-2E9C-101B-9397-08002B2CF9AE}" pid="3" name="KSOProductBuildVer">
    <vt:lpwstr>2052-12.1.0.19302</vt:lpwstr>
  </property>
</Properties>
</file>