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7AA4">
      <w:pPr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电动多功能理疗床</w:t>
      </w:r>
      <w:r>
        <w:rPr>
          <w:rFonts w:hint="eastAsia" w:ascii="仿宋" w:hAnsi="仿宋" w:eastAsia="仿宋"/>
          <w:sz w:val="32"/>
          <w:szCs w:val="32"/>
        </w:rPr>
        <w:t>技术要求与商务要求</w:t>
      </w:r>
    </w:p>
    <w:p w14:paraId="09BD0451">
      <w:pPr>
        <w:spacing w:line="360" w:lineRule="auto"/>
        <w:rPr>
          <w:rFonts w:hint="eastAsia" w:ascii="仿宋" w:hAnsi="仿宋" w:eastAsia="仿宋"/>
          <w:sz w:val="32"/>
          <w:szCs w:val="40"/>
        </w:rPr>
      </w:pPr>
    </w:p>
    <w:p w14:paraId="21688E6C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40"/>
        </w:rPr>
        <w:t>（1）技术要求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BDF1516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宋体" w:hAnsi="宋体"/>
          <w:sz w:val="24"/>
        </w:rPr>
        <w:t>产品尺寸规格：</w:t>
      </w:r>
      <w:r>
        <w:rPr>
          <w:rFonts w:hint="eastAsia" w:ascii="宋体" w:hAnsi="宋体"/>
          <w:sz w:val="24"/>
          <w:lang w:val="en-US" w:eastAsia="zh-CN"/>
        </w:rPr>
        <w:t>(185-</w:t>
      </w:r>
      <w:r>
        <w:rPr>
          <w:rFonts w:ascii="宋体" w:hAnsi="宋体"/>
          <w:sz w:val="24"/>
        </w:rPr>
        <w:t>190</w:t>
      </w:r>
      <w:r>
        <w:rPr>
          <w:rFonts w:hint="eastAsia" w:ascii="宋体" w:hAnsi="宋体"/>
          <w:sz w:val="24"/>
          <w:lang w:val="en-US" w:eastAsia="zh-CN"/>
        </w:rPr>
        <w:t>)</w:t>
      </w:r>
      <w:r>
        <w:rPr>
          <w:rFonts w:ascii="宋体" w:hAnsi="宋体"/>
          <w:sz w:val="24"/>
        </w:rPr>
        <w:t>×</w:t>
      </w:r>
      <w:r>
        <w:rPr>
          <w:rFonts w:hint="eastAsia" w:ascii="宋体" w:hAnsi="宋体"/>
          <w:sz w:val="24"/>
          <w:lang w:val="en-US" w:eastAsia="zh-CN"/>
        </w:rPr>
        <w:t>(65-</w:t>
      </w:r>
      <w:r>
        <w:rPr>
          <w:rFonts w:ascii="宋体" w:hAnsi="宋体"/>
          <w:sz w:val="24"/>
        </w:rPr>
        <w:t>70</w:t>
      </w:r>
      <w:r>
        <w:rPr>
          <w:rFonts w:hint="eastAsia" w:ascii="宋体" w:hAnsi="宋体"/>
          <w:sz w:val="24"/>
          <w:lang w:val="en-US" w:eastAsia="zh-CN"/>
        </w:rPr>
        <w:t>)</w:t>
      </w:r>
      <w:r>
        <w:rPr>
          <w:rFonts w:ascii="宋体" w:hAnsi="宋体"/>
          <w:sz w:val="24"/>
        </w:rPr>
        <w:t>×</w:t>
      </w:r>
      <w:r>
        <w:rPr>
          <w:rFonts w:hint="eastAsia" w:ascii="宋体" w:hAnsi="宋体"/>
          <w:sz w:val="24"/>
          <w:lang w:val="en-US" w:eastAsia="zh-CN"/>
        </w:rPr>
        <w:t>（45≤升降高度≤95）cm</w:t>
      </w:r>
    </w:p>
    <w:p w14:paraId="557A6E45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2、净重：≤60g</w:t>
      </w:r>
    </w:p>
    <w:p w14:paraId="107271E8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3、框架材质：铁框架加表面喷塑处理</w:t>
      </w:r>
    </w:p>
    <w:p w14:paraId="5486E484">
      <w:pPr>
        <w:spacing w:line="360" w:lineRule="auto"/>
        <w:rPr>
          <w:rFonts w:hint="eastAsia" w:ascii="仿宋" w:hAnsi="仿宋" w:eastAsia="仿宋"/>
          <w:b w:val="0"/>
          <w:bCs w:val="0"/>
          <w:szCs w:val="32"/>
        </w:rPr>
      </w:pPr>
      <w:r>
        <w:rPr>
          <w:rFonts w:hint="eastAsia" w:ascii="宋体" w:hAnsi="宋体"/>
          <w:sz w:val="24"/>
        </w:rPr>
        <w:t>4、承重：≥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50kg</w:t>
      </w:r>
    </w:p>
    <w:p w14:paraId="6CF1CD8D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5、电压：220V~50HZ</w:t>
      </w:r>
    </w:p>
    <w:p w14:paraId="6EE1B17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6、45≤升降高度≤95</w:t>
      </w:r>
    </w:p>
    <w:p w14:paraId="53946E9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7、调节需要时间：约30秒</w:t>
      </w:r>
    </w:p>
    <w:p w14:paraId="32561F3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 海绵厚度≥5cm，密度≥36</w:t>
      </w:r>
    </w:p>
    <w:p w14:paraId="0A3B1DA6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9、 </w:t>
      </w:r>
      <w:bookmarkStart w:id="0" w:name="_GoBack"/>
      <w:bookmarkEnd w:id="0"/>
      <w:r>
        <w:rPr>
          <w:rFonts w:hint="eastAsia" w:ascii="宋体" w:hAnsi="宋体"/>
          <w:sz w:val="24"/>
          <w:lang w:eastAsia="zh-CN"/>
        </w:rPr>
        <w:t>医用</w:t>
      </w:r>
      <w:r>
        <w:rPr>
          <w:rFonts w:hint="eastAsia" w:ascii="宋体" w:hAnsi="宋体"/>
          <w:sz w:val="24"/>
        </w:rPr>
        <w:t>阻燃标准PVC</w:t>
      </w:r>
    </w:p>
    <w:p w14:paraId="6A224458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10、伸缩脚轮设计，方便床身移动</w:t>
      </w:r>
    </w:p>
    <w:p w14:paraId="7CDF6E17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11、电机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4"/>
          <w:lang w:bidi="ar"/>
        </w:rPr>
        <w:t>≥</w:t>
      </w:r>
      <w:r>
        <w:rPr>
          <w:rFonts w:hint="eastAsia" w:ascii="宋体" w:hAnsi="宋体"/>
          <w:sz w:val="24"/>
        </w:rPr>
        <w:t xml:space="preserve"> 6000N</w:t>
      </w:r>
    </w:p>
    <w:p w14:paraId="5B479F2E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/>
          <w:b/>
          <w:sz w:val="24"/>
        </w:rPr>
        <w:t>12、</w:t>
      </w:r>
      <w:r>
        <w:rPr>
          <w:rFonts w:hint="eastAsia" w:ascii="宋体" w:hAnsi="宋体" w:cs="宋体"/>
          <w:b/>
          <w:sz w:val="24"/>
        </w:rPr>
        <w:t>环形碰触式升降调节开关</w:t>
      </w:r>
    </w:p>
    <w:p w14:paraId="3EF380DC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13、专业医用承压轮直径≥7.5cm</w:t>
      </w:r>
    </w:p>
    <w:p w14:paraId="1F47FF66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 w:cs="宋体"/>
          <w:sz w:val="24"/>
        </w:rPr>
        <w:t>14、</w:t>
      </w:r>
      <w:r>
        <w:rPr>
          <w:rFonts w:hint="eastAsia" w:ascii="宋体" w:hAnsi="宋体" w:cs="宋体" w:eastAsiaTheme="minorEastAsia"/>
          <w:b w:val="0"/>
          <w:bCs/>
          <w:kern w:val="2"/>
          <w:sz w:val="24"/>
          <w:szCs w:val="24"/>
          <w:lang w:val="en-US" w:eastAsia="zh-CN" w:bidi="ar-SA"/>
        </w:rPr>
        <w:t>所投设备具有有效的医疗器械注册证明</w:t>
      </w:r>
    </w:p>
    <w:p w14:paraId="13FEBA2C">
      <w:pPr>
        <w:spacing w:line="360" w:lineRule="auto"/>
        <w:rPr>
          <w:rFonts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（2）配置清单</w:t>
      </w:r>
    </w:p>
    <w:tbl>
      <w:tblPr>
        <w:tblStyle w:val="5"/>
        <w:tblW w:w="7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556"/>
        <w:gridCol w:w="2071"/>
        <w:gridCol w:w="2056"/>
      </w:tblGrid>
      <w:tr w14:paraId="1A3F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22" w:type="dxa"/>
            <w:vAlign w:val="center"/>
          </w:tcPr>
          <w:p w14:paraId="2579452C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556" w:type="dxa"/>
            <w:vAlign w:val="center"/>
          </w:tcPr>
          <w:p w14:paraId="6F3A6DF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产品名称</w:t>
            </w:r>
          </w:p>
        </w:tc>
        <w:tc>
          <w:tcPr>
            <w:tcW w:w="2071" w:type="dxa"/>
            <w:vAlign w:val="center"/>
          </w:tcPr>
          <w:p w14:paraId="721DEF1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056" w:type="dxa"/>
            <w:vAlign w:val="center"/>
          </w:tcPr>
          <w:p w14:paraId="490AFB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13FAC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2" w:type="dxa"/>
            <w:vAlign w:val="center"/>
          </w:tcPr>
          <w:p w14:paraId="1A5B3CDD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556" w:type="dxa"/>
            <w:vAlign w:val="center"/>
          </w:tcPr>
          <w:p w14:paraId="405FDD89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电动推杆</w:t>
            </w:r>
          </w:p>
        </w:tc>
        <w:tc>
          <w:tcPr>
            <w:tcW w:w="2071" w:type="dxa"/>
            <w:vAlign w:val="center"/>
          </w:tcPr>
          <w:p w14:paraId="03E900D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  <w:tc>
          <w:tcPr>
            <w:tcW w:w="2056" w:type="dxa"/>
            <w:vAlign w:val="center"/>
          </w:tcPr>
          <w:p w14:paraId="1A41D4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14:paraId="09C3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22" w:type="dxa"/>
            <w:vAlign w:val="center"/>
          </w:tcPr>
          <w:p w14:paraId="55DE892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556" w:type="dxa"/>
            <w:vAlign w:val="center"/>
          </w:tcPr>
          <w:p w14:paraId="3109244A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医用承压轮</w:t>
            </w:r>
          </w:p>
        </w:tc>
        <w:tc>
          <w:tcPr>
            <w:tcW w:w="2071" w:type="dxa"/>
            <w:vAlign w:val="center"/>
          </w:tcPr>
          <w:p w14:paraId="3C85C351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只</w:t>
            </w:r>
          </w:p>
        </w:tc>
        <w:tc>
          <w:tcPr>
            <w:tcW w:w="2056" w:type="dxa"/>
            <w:vAlign w:val="center"/>
          </w:tcPr>
          <w:p w14:paraId="48028C9B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</w:tr>
      <w:tr w14:paraId="4F60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2" w:type="dxa"/>
            <w:vAlign w:val="center"/>
          </w:tcPr>
          <w:p w14:paraId="6E89C5E2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556" w:type="dxa"/>
            <w:vAlign w:val="center"/>
          </w:tcPr>
          <w:p w14:paraId="24BF834E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控制器</w:t>
            </w:r>
          </w:p>
        </w:tc>
        <w:tc>
          <w:tcPr>
            <w:tcW w:w="2071" w:type="dxa"/>
            <w:vAlign w:val="center"/>
          </w:tcPr>
          <w:p w14:paraId="71D63AB4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2056" w:type="dxa"/>
            <w:vAlign w:val="center"/>
          </w:tcPr>
          <w:p w14:paraId="62CD0A0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  <w:tr w14:paraId="7086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22" w:type="dxa"/>
            <w:vAlign w:val="center"/>
          </w:tcPr>
          <w:p w14:paraId="49E8BA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556" w:type="dxa"/>
            <w:vAlign w:val="center"/>
          </w:tcPr>
          <w:p w14:paraId="70892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床体</w:t>
            </w:r>
          </w:p>
        </w:tc>
        <w:tc>
          <w:tcPr>
            <w:tcW w:w="2071" w:type="dxa"/>
            <w:vAlign w:val="center"/>
          </w:tcPr>
          <w:p w14:paraId="498F66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2056" w:type="dxa"/>
            <w:vAlign w:val="center"/>
          </w:tcPr>
          <w:p w14:paraId="250C78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</w:tr>
    </w:tbl>
    <w:p w14:paraId="2931FCD6">
      <w:pPr>
        <w:pStyle w:val="2"/>
      </w:pPr>
    </w:p>
    <w:p w14:paraId="5F6CAF23"/>
    <w:p w14:paraId="37824882">
      <w:pPr>
        <w:spacing w:line="360" w:lineRule="auto"/>
      </w:pPr>
      <w:r>
        <w:rPr>
          <w:rFonts w:hint="eastAsia" w:ascii="仿宋" w:hAnsi="仿宋" w:eastAsia="仿宋"/>
          <w:sz w:val="32"/>
          <w:szCs w:val="32"/>
        </w:rPr>
        <w:t>（3）商务要求：</w:t>
      </w:r>
    </w:p>
    <w:p w14:paraId="4DC7B642">
      <w:pPr>
        <w:widowControl/>
        <w:shd w:val="clear" w:color="auto" w:fill="FFFFFF"/>
        <w:spacing w:line="360" w:lineRule="auto"/>
        <w:ind w:firstLine="640" w:firstLineChars="200"/>
        <w:jc w:val="left"/>
        <w:rPr>
          <w:rFonts w:ascii="仿宋" w:hAnsi="仿宋" w:eastAsia="仿宋"/>
          <w:sz w:val="32"/>
          <w:szCs w:val="40"/>
          <w:lang w:val="zh-CN"/>
        </w:rPr>
      </w:pPr>
      <w:r>
        <w:rPr>
          <w:rFonts w:hint="eastAsia" w:ascii="仿宋" w:hAnsi="仿宋" w:eastAsia="仿宋"/>
          <w:sz w:val="32"/>
          <w:szCs w:val="40"/>
        </w:rPr>
        <w:t>1</w:t>
      </w:r>
      <w:r>
        <w:rPr>
          <w:rFonts w:hint="eastAsia" w:ascii="仿宋" w:hAnsi="仿宋" w:eastAsia="仿宋"/>
          <w:sz w:val="32"/>
          <w:szCs w:val="40"/>
          <w:lang w:val="zh-CN"/>
        </w:rPr>
        <w:t>）交付时间：自合同签订之日起</w:t>
      </w:r>
      <w:r>
        <w:rPr>
          <w:rFonts w:hint="eastAsia" w:ascii="仿宋" w:hAnsi="仿宋" w:eastAsia="仿宋"/>
          <w:sz w:val="32"/>
          <w:szCs w:val="40"/>
          <w:highlight w:val="yellow"/>
        </w:rPr>
        <w:t xml:space="preserve"> 30   </w:t>
      </w:r>
      <w:r>
        <w:rPr>
          <w:rFonts w:hint="eastAsia" w:ascii="仿宋" w:hAnsi="仿宋" w:eastAsia="仿宋"/>
          <w:sz w:val="32"/>
          <w:szCs w:val="40"/>
          <w:lang w:val="zh-CN"/>
        </w:rPr>
        <w:t>日内完成交货、安装调试</w:t>
      </w:r>
    </w:p>
    <w:p w14:paraId="161E9446">
      <w:pPr>
        <w:pStyle w:val="8"/>
        <w:spacing w:line="360" w:lineRule="auto"/>
        <w:ind w:firstLine="640"/>
        <w:rPr>
          <w:rFonts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  <w:szCs w:val="40"/>
        </w:rPr>
        <w:t>2</w:t>
      </w:r>
      <w:r>
        <w:rPr>
          <w:rFonts w:hint="eastAsia" w:ascii="仿宋" w:hAnsi="仿宋" w:eastAsia="仿宋"/>
          <w:sz w:val="32"/>
          <w:szCs w:val="40"/>
          <w:lang w:val="zh-CN"/>
        </w:rPr>
        <w:t>）质保期：整机质保</w:t>
      </w:r>
      <w:r>
        <w:rPr>
          <w:rFonts w:hint="eastAsia" w:ascii="仿宋" w:hAnsi="仿宋" w:eastAsia="仿宋"/>
          <w:sz w:val="32"/>
          <w:szCs w:val="40"/>
          <w:highlight w:val="yellow"/>
        </w:rPr>
        <w:t xml:space="preserve">  3  </w:t>
      </w:r>
      <w:r>
        <w:rPr>
          <w:rFonts w:hint="eastAsia" w:ascii="仿宋" w:hAnsi="仿宋" w:eastAsia="仿宋"/>
          <w:sz w:val="32"/>
          <w:szCs w:val="40"/>
        </w:rPr>
        <w:t>年</w:t>
      </w:r>
    </w:p>
    <w:p w14:paraId="14C4BD73"/>
    <w:sectPr>
      <w:head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B403BEB-E3A4-465A-AD7B-DF408FB0BCCF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0C1F58F-6A8A-4D39-B405-72CCEC8CD15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D9C2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4143BB"/>
    <w:multiLevelType w:val="multilevel"/>
    <w:tmpl w:val="774143B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61BE"/>
    <w:rsid w:val="1E1A7E55"/>
    <w:rsid w:val="35B82630"/>
    <w:rsid w:val="3DAC685A"/>
    <w:rsid w:val="4B01301B"/>
    <w:rsid w:val="531427D9"/>
    <w:rsid w:val="5903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99"/>
    <w:rPr>
      <w:b/>
    </w:rPr>
  </w:style>
  <w:style w:type="paragraph" w:customStyle="1" w:styleId="8">
    <w:name w:val="列表段落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337</Characters>
  <Lines>0</Lines>
  <Paragraphs>0</Paragraphs>
  <TotalTime>23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陈琼</cp:lastModifiedBy>
  <dcterms:modified xsi:type="dcterms:W3CDTF">2025-08-25T06:20:24Z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eyJoZGlkIjoiN2Y4ZjU0YWM4MjZiNzk0YTc3YzAzMmIzYTA3OTE3M2YiLCJ1c2VySWQiOiIxMDQzNDczNTE2In0=</vt:lpwstr>
  </property>
  <property fmtid="{D5CDD505-2E9C-101B-9397-08002B2CF9AE}" pid="4" name="ICV">
    <vt:lpwstr>D46492AF1B9A4AC2B5ED107DF15C99B9_13</vt:lpwstr>
  </property>
</Properties>
</file>